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715" w:rsidRPr="008D5C97" w:rsidRDefault="007A7715" w:rsidP="007A7715">
      <w:pPr>
        <w:spacing w:line="360" w:lineRule="auto"/>
        <w:jc w:val="center"/>
        <w:rPr>
          <w:rFonts w:ascii="Times New Roman" w:hAnsi="Times New Roman"/>
          <w:b/>
          <w:sz w:val="24"/>
          <w:szCs w:val="24"/>
        </w:rPr>
      </w:pPr>
      <w:r w:rsidRPr="008D5C97">
        <w:rPr>
          <w:rFonts w:ascii="Times New Roman" w:hAnsi="Times New Roman"/>
          <w:b/>
          <w:sz w:val="24"/>
          <w:szCs w:val="24"/>
        </w:rPr>
        <w:t>CONTENU MINIMUM DE LA GEOMORPHOLOGIE</w:t>
      </w:r>
    </w:p>
    <w:p w:rsidR="007A7715" w:rsidRPr="008D5C97" w:rsidRDefault="007A7715" w:rsidP="007A7715">
      <w:pPr>
        <w:pStyle w:val="Paragraphedeliste"/>
        <w:numPr>
          <w:ilvl w:val="0"/>
          <w:numId w:val="2"/>
        </w:numPr>
        <w:spacing w:line="360" w:lineRule="auto"/>
        <w:ind w:left="270" w:hanging="270"/>
        <w:jc w:val="both"/>
        <w:rPr>
          <w:rFonts w:ascii="Times New Roman" w:hAnsi="Times New Roman"/>
          <w:b/>
          <w:sz w:val="24"/>
          <w:szCs w:val="24"/>
          <w:lang w:val="en-US"/>
        </w:rPr>
      </w:pPr>
      <w:r w:rsidRPr="008D5C97">
        <w:rPr>
          <w:rFonts w:ascii="Times New Roman" w:hAnsi="Times New Roman"/>
          <w:b/>
          <w:sz w:val="24"/>
          <w:szCs w:val="24"/>
          <w:lang w:val="en-US"/>
        </w:rPr>
        <w:t xml:space="preserve">Introduction </w:t>
      </w:r>
    </w:p>
    <w:p w:rsidR="007A7715" w:rsidRPr="008D5C97" w:rsidRDefault="007A7715" w:rsidP="007A7715">
      <w:pPr>
        <w:pStyle w:val="Paragraphedeliste"/>
        <w:numPr>
          <w:ilvl w:val="0"/>
          <w:numId w:val="2"/>
        </w:numPr>
        <w:spacing w:after="0" w:line="360" w:lineRule="auto"/>
        <w:ind w:left="272" w:hanging="272"/>
        <w:contextualSpacing w:val="0"/>
        <w:jc w:val="both"/>
        <w:rPr>
          <w:rFonts w:ascii="Times New Roman" w:hAnsi="Times New Roman"/>
          <w:sz w:val="24"/>
          <w:szCs w:val="24"/>
        </w:rPr>
      </w:pPr>
      <w:r w:rsidRPr="008D5C97">
        <w:rPr>
          <w:rFonts w:ascii="Times New Roman" w:hAnsi="Times New Roman"/>
          <w:sz w:val="24"/>
          <w:szCs w:val="24"/>
        </w:rPr>
        <w:t xml:space="preserve">Objectifs spécifiques de la partie </w:t>
      </w:r>
    </w:p>
    <w:p w:rsidR="007A7715" w:rsidRPr="008D5C97" w:rsidRDefault="007A7715" w:rsidP="007A7715">
      <w:pPr>
        <w:pStyle w:val="Paragraphedeliste"/>
        <w:numPr>
          <w:ilvl w:val="0"/>
          <w:numId w:val="2"/>
        </w:numPr>
        <w:spacing w:line="360" w:lineRule="auto"/>
        <w:ind w:left="270" w:hanging="270"/>
        <w:jc w:val="both"/>
        <w:rPr>
          <w:rFonts w:ascii="Times New Roman" w:hAnsi="Times New Roman"/>
          <w:sz w:val="24"/>
          <w:szCs w:val="24"/>
          <w:lang w:val="en-US"/>
        </w:rPr>
      </w:pPr>
      <w:r w:rsidRPr="008D5C97">
        <w:rPr>
          <w:rFonts w:ascii="Times New Roman" w:hAnsi="Times New Roman"/>
          <w:sz w:val="24"/>
          <w:szCs w:val="24"/>
          <w:lang w:val="en-US"/>
        </w:rPr>
        <w:t xml:space="preserve">Definition des concepts </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Chap. I. Origine et  formes de reliefs terrestres </w:t>
      </w:r>
    </w:p>
    <w:p w:rsidR="007A7715" w:rsidRPr="008D5C97" w:rsidRDefault="007A7715" w:rsidP="007A7715">
      <w:pPr>
        <w:pStyle w:val="Paragraphedeliste"/>
        <w:numPr>
          <w:ilvl w:val="1"/>
          <w:numId w:val="3"/>
        </w:numPr>
        <w:tabs>
          <w:tab w:val="left" w:pos="450"/>
        </w:tabs>
        <w:spacing w:line="360" w:lineRule="auto"/>
        <w:ind w:left="90" w:hanging="90"/>
        <w:jc w:val="both"/>
        <w:rPr>
          <w:rFonts w:ascii="Times New Roman" w:hAnsi="Times New Roman"/>
          <w:sz w:val="24"/>
          <w:szCs w:val="24"/>
        </w:rPr>
      </w:pPr>
      <w:r w:rsidRPr="008D5C97">
        <w:rPr>
          <w:rFonts w:ascii="Times New Roman" w:hAnsi="Times New Roman"/>
          <w:sz w:val="24"/>
          <w:szCs w:val="24"/>
        </w:rPr>
        <w:t xml:space="preserve">Origine du relief </w:t>
      </w:r>
    </w:p>
    <w:p w:rsidR="007A7715" w:rsidRPr="008D5C97" w:rsidRDefault="007A7715" w:rsidP="007A7715">
      <w:pPr>
        <w:pStyle w:val="Paragraphedeliste"/>
        <w:numPr>
          <w:ilvl w:val="1"/>
          <w:numId w:val="3"/>
        </w:numPr>
        <w:tabs>
          <w:tab w:val="left" w:pos="450"/>
        </w:tabs>
        <w:spacing w:line="360" w:lineRule="auto"/>
        <w:ind w:left="90" w:hanging="90"/>
        <w:jc w:val="both"/>
        <w:rPr>
          <w:rFonts w:ascii="Times New Roman" w:hAnsi="Times New Roman"/>
          <w:sz w:val="24"/>
          <w:szCs w:val="24"/>
        </w:rPr>
      </w:pPr>
      <w:r w:rsidRPr="008D5C97">
        <w:rPr>
          <w:rFonts w:ascii="Times New Roman" w:hAnsi="Times New Roman"/>
          <w:sz w:val="24"/>
          <w:szCs w:val="24"/>
        </w:rPr>
        <w:t xml:space="preserve">formes du relief </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Chap. II. Conséquences du relief à la surface du globe </w:t>
      </w:r>
    </w:p>
    <w:p w:rsidR="007A7715" w:rsidRPr="008D5C97" w:rsidRDefault="007A7715" w:rsidP="007A7715">
      <w:pPr>
        <w:pStyle w:val="Paragraphedeliste"/>
        <w:numPr>
          <w:ilvl w:val="1"/>
          <w:numId w:val="2"/>
        </w:numPr>
        <w:spacing w:line="360" w:lineRule="auto"/>
        <w:ind w:left="450" w:hanging="450"/>
        <w:jc w:val="both"/>
        <w:rPr>
          <w:rFonts w:ascii="Times New Roman" w:hAnsi="Times New Roman"/>
          <w:sz w:val="24"/>
          <w:szCs w:val="24"/>
        </w:rPr>
      </w:pPr>
      <w:r w:rsidRPr="008D5C97">
        <w:rPr>
          <w:rFonts w:ascii="Times New Roman" w:hAnsi="Times New Roman"/>
          <w:sz w:val="24"/>
          <w:szCs w:val="24"/>
        </w:rPr>
        <w:t>conséquences sur le climat</w:t>
      </w:r>
    </w:p>
    <w:p w:rsidR="007A7715" w:rsidRPr="008D5C97" w:rsidRDefault="007A7715" w:rsidP="007A7715">
      <w:pPr>
        <w:pStyle w:val="Paragraphedeliste"/>
        <w:numPr>
          <w:ilvl w:val="1"/>
          <w:numId w:val="2"/>
        </w:numPr>
        <w:spacing w:line="360" w:lineRule="auto"/>
        <w:ind w:left="450" w:hanging="450"/>
        <w:jc w:val="both"/>
        <w:rPr>
          <w:rFonts w:ascii="Times New Roman" w:hAnsi="Times New Roman"/>
          <w:sz w:val="24"/>
          <w:szCs w:val="24"/>
        </w:rPr>
      </w:pPr>
      <w:r w:rsidRPr="008D5C97">
        <w:rPr>
          <w:rFonts w:ascii="Times New Roman" w:hAnsi="Times New Roman"/>
          <w:sz w:val="24"/>
          <w:szCs w:val="24"/>
        </w:rPr>
        <w:t xml:space="preserve">géodynamique externe </w:t>
      </w:r>
    </w:p>
    <w:p w:rsidR="007A7715" w:rsidRPr="008D5C97" w:rsidRDefault="007A7715" w:rsidP="007A7715">
      <w:pPr>
        <w:pStyle w:val="Paragraphedeliste"/>
        <w:numPr>
          <w:ilvl w:val="2"/>
          <w:numId w:val="2"/>
        </w:numPr>
        <w:tabs>
          <w:tab w:val="left" w:pos="270"/>
          <w:tab w:val="left" w:pos="630"/>
        </w:tabs>
        <w:spacing w:line="360" w:lineRule="auto"/>
        <w:ind w:left="450" w:hanging="450"/>
        <w:jc w:val="both"/>
        <w:rPr>
          <w:rFonts w:ascii="Times New Roman" w:hAnsi="Times New Roman"/>
          <w:sz w:val="24"/>
          <w:szCs w:val="24"/>
        </w:rPr>
      </w:pPr>
      <w:r w:rsidRPr="008D5C97">
        <w:rPr>
          <w:rFonts w:ascii="Times New Roman" w:hAnsi="Times New Roman"/>
          <w:sz w:val="24"/>
          <w:szCs w:val="24"/>
        </w:rPr>
        <w:t xml:space="preserve">la sédimentologie </w:t>
      </w:r>
    </w:p>
    <w:p w:rsidR="007A7715" w:rsidRPr="008D5C97" w:rsidRDefault="007A7715" w:rsidP="007A7715">
      <w:pPr>
        <w:pStyle w:val="Paragraphedeliste"/>
        <w:numPr>
          <w:ilvl w:val="0"/>
          <w:numId w:val="4"/>
        </w:numPr>
        <w:spacing w:line="360" w:lineRule="auto"/>
        <w:jc w:val="both"/>
        <w:rPr>
          <w:rFonts w:ascii="Times New Roman" w:hAnsi="Times New Roman"/>
          <w:sz w:val="24"/>
          <w:szCs w:val="24"/>
        </w:rPr>
      </w:pPr>
      <w:r w:rsidRPr="008D5C97">
        <w:rPr>
          <w:rFonts w:ascii="Times New Roman" w:hAnsi="Times New Roman"/>
          <w:sz w:val="24"/>
          <w:szCs w:val="24"/>
        </w:rPr>
        <w:t xml:space="preserve">Etapes </w:t>
      </w:r>
    </w:p>
    <w:p w:rsidR="007A7715" w:rsidRPr="008D5C97" w:rsidRDefault="007A7715" w:rsidP="007A7715">
      <w:pPr>
        <w:pStyle w:val="Paragraphedeliste"/>
        <w:numPr>
          <w:ilvl w:val="0"/>
          <w:numId w:val="4"/>
        </w:numPr>
        <w:spacing w:line="360" w:lineRule="auto"/>
        <w:jc w:val="both"/>
        <w:rPr>
          <w:rFonts w:ascii="Times New Roman" w:hAnsi="Times New Roman"/>
          <w:sz w:val="24"/>
          <w:szCs w:val="24"/>
        </w:rPr>
      </w:pPr>
      <w:r w:rsidRPr="008D5C97">
        <w:rPr>
          <w:rFonts w:ascii="Times New Roman" w:hAnsi="Times New Roman"/>
          <w:sz w:val="24"/>
          <w:szCs w:val="24"/>
        </w:rPr>
        <w:t xml:space="preserve">Types de dépôts sédimentaires </w:t>
      </w:r>
    </w:p>
    <w:p w:rsidR="007A7715" w:rsidRPr="008D5C97" w:rsidRDefault="007A7715" w:rsidP="007A7715">
      <w:pPr>
        <w:pStyle w:val="Paragraphedeliste"/>
        <w:numPr>
          <w:ilvl w:val="2"/>
          <w:numId w:val="2"/>
        </w:numPr>
        <w:tabs>
          <w:tab w:val="left" w:pos="630"/>
        </w:tabs>
        <w:spacing w:line="360" w:lineRule="auto"/>
        <w:ind w:hanging="1440"/>
        <w:jc w:val="both"/>
        <w:rPr>
          <w:rFonts w:ascii="Times New Roman" w:hAnsi="Times New Roman"/>
          <w:sz w:val="24"/>
          <w:szCs w:val="24"/>
        </w:rPr>
      </w:pPr>
      <w:r w:rsidRPr="008D5C97">
        <w:rPr>
          <w:rFonts w:ascii="Times New Roman" w:hAnsi="Times New Roman"/>
          <w:sz w:val="24"/>
          <w:szCs w:val="24"/>
        </w:rPr>
        <w:t xml:space="preserve">Formation des sols </w:t>
      </w:r>
    </w:p>
    <w:p w:rsidR="007A7715" w:rsidRPr="008D5C97" w:rsidRDefault="007A7715" w:rsidP="007A7715">
      <w:pPr>
        <w:pStyle w:val="Paragraphedeliste"/>
        <w:numPr>
          <w:ilvl w:val="2"/>
          <w:numId w:val="2"/>
        </w:numPr>
        <w:tabs>
          <w:tab w:val="left" w:pos="630"/>
        </w:tabs>
        <w:spacing w:line="360" w:lineRule="auto"/>
        <w:ind w:hanging="1440"/>
        <w:jc w:val="both"/>
        <w:rPr>
          <w:rFonts w:ascii="Times New Roman" w:hAnsi="Times New Roman"/>
          <w:sz w:val="24"/>
          <w:szCs w:val="24"/>
        </w:rPr>
      </w:pPr>
      <w:r w:rsidRPr="008D5C97">
        <w:rPr>
          <w:rFonts w:ascii="Times New Roman" w:hAnsi="Times New Roman"/>
          <w:sz w:val="24"/>
          <w:szCs w:val="24"/>
        </w:rPr>
        <w:t xml:space="preserve">Erosion des sols </w:t>
      </w:r>
    </w:p>
    <w:p w:rsidR="007A7715" w:rsidRPr="008D5C97" w:rsidRDefault="007A7715" w:rsidP="007A7715">
      <w:pPr>
        <w:pStyle w:val="Paragraphedeliste"/>
        <w:numPr>
          <w:ilvl w:val="0"/>
          <w:numId w:val="5"/>
        </w:numPr>
        <w:spacing w:line="360" w:lineRule="auto"/>
        <w:jc w:val="both"/>
        <w:rPr>
          <w:rFonts w:ascii="Times New Roman" w:hAnsi="Times New Roman"/>
          <w:sz w:val="24"/>
          <w:szCs w:val="24"/>
        </w:rPr>
        <w:sectPr w:rsidR="007A7715" w:rsidRPr="008D5C97" w:rsidSect="007654E4">
          <w:headerReference w:type="default" r:id="rId7"/>
          <w:footerReference w:type="default" r:id="rId8"/>
          <w:pgSz w:w="11906" w:h="16838"/>
          <w:pgMar w:top="851" w:right="851" w:bottom="851" w:left="1417" w:header="708" w:footer="708" w:gutter="0"/>
          <w:cols w:space="708"/>
          <w:docGrid w:linePitch="360"/>
        </w:sectPr>
      </w:pPr>
    </w:p>
    <w:p w:rsidR="007A7715" w:rsidRPr="008D5C97" w:rsidRDefault="007A7715" w:rsidP="007A7715">
      <w:pPr>
        <w:pStyle w:val="Paragraphedeliste"/>
        <w:numPr>
          <w:ilvl w:val="0"/>
          <w:numId w:val="5"/>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lastRenderedPageBreak/>
        <w:t xml:space="preserve">Equation universelle de  pertes de terre de </w:t>
      </w:r>
      <w:proofErr w:type="spellStart"/>
      <w:r w:rsidRPr="008D5C97">
        <w:rPr>
          <w:rFonts w:ascii="Times New Roman" w:hAnsi="Times New Roman"/>
          <w:sz w:val="24"/>
          <w:szCs w:val="24"/>
        </w:rPr>
        <w:t>Wischmeier</w:t>
      </w:r>
      <w:proofErr w:type="spellEnd"/>
      <w:r w:rsidRPr="008D5C97">
        <w:rPr>
          <w:rFonts w:ascii="Times New Roman" w:hAnsi="Times New Roman"/>
          <w:sz w:val="24"/>
          <w:szCs w:val="24"/>
        </w:rPr>
        <w:t xml:space="preserve"> ou Facteurs de l’érosion </w:t>
      </w:r>
    </w:p>
    <w:p w:rsidR="007A7715" w:rsidRPr="008D5C97" w:rsidRDefault="007A7715" w:rsidP="007A7715">
      <w:pPr>
        <w:pStyle w:val="Paragraphedeliste"/>
        <w:numPr>
          <w:ilvl w:val="0"/>
          <w:numId w:val="5"/>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Types d’érosion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Erosion hydrique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Action de  la pluie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Action des cours d’eau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Action des mers, des lacs et des marais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Action des glaciers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Erosion éolienne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sz w:val="24"/>
          <w:szCs w:val="24"/>
        </w:rPr>
      </w:pPr>
      <w:r w:rsidRPr="008D5C97">
        <w:rPr>
          <w:rFonts w:ascii="Times New Roman" w:hAnsi="Times New Roman"/>
          <w:sz w:val="24"/>
          <w:szCs w:val="24"/>
        </w:rPr>
        <w:t xml:space="preserve">Action des êtres vivants et érosion anthropiques </w:t>
      </w:r>
    </w:p>
    <w:p w:rsidR="007A7715" w:rsidRPr="008D5C97" w:rsidRDefault="007A7715" w:rsidP="007A7715">
      <w:pPr>
        <w:pStyle w:val="Paragraphedeliste"/>
        <w:numPr>
          <w:ilvl w:val="0"/>
          <w:numId w:val="6"/>
        </w:numPr>
        <w:spacing w:after="0" w:line="360" w:lineRule="auto"/>
        <w:ind w:left="425" w:hanging="357"/>
        <w:contextualSpacing w:val="0"/>
        <w:jc w:val="both"/>
        <w:rPr>
          <w:rFonts w:ascii="Times New Roman" w:hAnsi="Times New Roman"/>
          <w:b/>
          <w:sz w:val="24"/>
          <w:szCs w:val="24"/>
        </w:rPr>
      </w:pPr>
      <w:r w:rsidRPr="008D5C97">
        <w:rPr>
          <w:rFonts w:ascii="Times New Roman" w:hAnsi="Times New Roman"/>
          <w:sz w:val="24"/>
          <w:szCs w:val="24"/>
        </w:rPr>
        <w:t xml:space="preserve">Erosion interne ou verticale </w:t>
      </w:r>
    </w:p>
    <w:p w:rsidR="007A7715" w:rsidRPr="008D5C97" w:rsidRDefault="007A7715" w:rsidP="007A7715">
      <w:pPr>
        <w:spacing w:line="360" w:lineRule="auto"/>
        <w:jc w:val="both"/>
        <w:rPr>
          <w:rFonts w:ascii="Times New Roman" w:hAnsi="Times New Roman"/>
          <w:b/>
          <w:sz w:val="24"/>
          <w:szCs w:val="24"/>
        </w:rPr>
        <w:sectPr w:rsidR="007A7715" w:rsidRPr="008D5C97" w:rsidSect="00B512A3">
          <w:type w:val="continuous"/>
          <w:pgSz w:w="11906" w:h="16838"/>
          <w:pgMar w:top="851" w:right="851" w:bottom="851" w:left="1417" w:header="708" w:footer="708" w:gutter="0"/>
          <w:cols w:num="2" w:space="286"/>
          <w:docGrid w:linePitch="360"/>
        </w:sectPr>
      </w:pPr>
    </w:p>
    <w:p w:rsidR="007A7715" w:rsidRPr="008D5C97" w:rsidRDefault="007A7715" w:rsidP="007A7715">
      <w:pPr>
        <w:spacing w:line="360" w:lineRule="auto"/>
        <w:jc w:val="center"/>
        <w:rPr>
          <w:rFonts w:ascii="Times New Roman" w:hAnsi="Times New Roman"/>
          <w:b/>
          <w:sz w:val="24"/>
          <w:szCs w:val="24"/>
        </w:rPr>
      </w:pPr>
    </w:p>
    <w:p w:rsidR="007A7715" w:rsidRPr="008D5C97" w:rsidRDefault="007A7715" w:rsidP="007A7715">
      <w:pPr>
        <w:spacing w:line="360" w:lineRule="auto"/>
        <w:jc w:val="center"/>
        <w:rPr>
          <w:rFonts w:ascii="Times New Roman" w:hAnsi="Times New Roman"/>
          <w:b/>
          <w:sz w:val="24"/>
          <w:szCs w:val="24"/>
        </w:rPr>
      </w:pPr>
      <w:r w:rsidRPr="008D5C97">
        <w:rPr>
          <w:rFonts w:ascii="Times New Roman" w:hAnsi="Times New Roman"/>
          <w:b/>
          <w:sz w:val="24"/>
          <w:szCs w:val="24"/>
        </w:rPr>
        <w:t>BIBLIOGRAPHIE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1.  </w:t>
      </w:r>
      <w:r w:rsidRPr="008D5C97">
        <w:rPr>
          <w:rFonts w:ascii="Times New Roman" w:hAnsi="Times New Roman"/>
          <w:b/>
          <w:sz w:val="24"/>
          <w:szCs w:val="24"/>
        </w:rPr>
        <w:t>TERMOR</w:t>
      </w:r>
      <w:proofErr w:type="gramStart"/>
      <w:r w:rsidRPr="008D5C97">
        <w:rPr>
          <w:rFonts w:ascii="Times New Roman" w:hAnsi="Times New Roman"/>
          <w:b/>
          <w:sz w:val="24"/>
          <w:szCs w:val="24"/>
        </w:rPr>
        <w:t>,H</w:t>
      </w:r>
      <w:proofErr w:type="gramEnd"/>
      <w:r w:rsidRPr="008D5C97">
        <w:rPr>
          <w:rFonts w:ascii="Times New Roman" w:hAnsi="Times New Roman"/>
          <w:b/>
          <w:sz w:val="24"/>
          <w:szCs w:val="24"/>
        </w:rPr>
        <w:t xml:space="preserve"> 1960</w:t>
      </w:r>
      <w:r w:rsidRPr="008D5C97">
        <w:rPr>
          <w:rFonts w:ascii="Times New Roman" w:hAnsi="Times New Roman"/>
          <w:sz w:val="24"/>
          <w:szCs w:val="24"/>
        </w:rPr>
        <w:t> : Erosion et  Sédimentologie Introduction à la Paléogéographie,(Paris).</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2.  </w:t>
      </w:r>
      <w:r w:rsidRPr="008D5C97">
        <w:rPr>
          <w:rFonts w:ascii="Times New Roman" w:hAnsi="Times New Roman"/>
          <w:b/>
          <w:sz w:val="24"/>
          <w:szCs w:val="24"/>
        </w:rPr>
        <w:t>TOUCHER, G 1974</w:t>
      </w:r>
      <w:r w:rsidRPr="008D5C97">
        <w:rPr>
          <w:rFonts w:ascii="Times New Roman" w:hAnsi="Times New Roman"/>
          <w:sz w:val="24"/>
          <w:szCs w:val="24"/>
        </w:rPr>
        <w:t> : Ecologie, Géomorphologie et Hydrologie.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3.  </w:t>
      </w:r>
      <w:r w:rsidRPr="008D5C97">
        <w:rPr>
          <w:rFonts w:ascii="Times New Roman" w:hAnsi="Times New Roman"/>
          <w:b/>
          <w:sz w:val="24"/>
          <w:szCs w:val="24"/>
        </w:rPr>
        <w:t>TRICART, J  1965</w:t>
      </w:r>
      <w:r w:rsidRPr="008D5C97">
        <w:rPr>
          <w:rFonts w:ascii="Times New Roman" w:hAnsi="Times New Roman"/>
          <w:sz w:val="24"/>
          <w:szCs w:val="24"/>
        </w:rPr>
        <w:t xml:space="preserve">  à  principes et méthodes de la géomorphologie Se des,   Paris.</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4</w:t>
      </w:r>
      <w:r w:rsidRPr="008D5C97">
        <w:rPr>
          <w:rFonts w:ascii="Times New Roman" w:hAnsi="Times New Roman"/>
          <w:b/>
          <w:sz w:val="24"/>
          <w:szCs w:val="24"/>
        </w:rPr>
        <w:t>.  TRICART, J  1965 (b.)</w:t>
      </w:r>
      <w:r w:rsidRPr="008D5C97">
        <w:rPr>
          <w:rFonts w:ascii="Times New Roman" w:hAnsi="Times New Roman"/>
          <w:sz w:val="24"/>
          <w:szCs w:val="24"/>
        </w:rPr>
        <w:t xml:space="preserve"> Traité de géomorphologie </w:t>
      </w:r>
      <w:proofErr w:type="spellStart"/>
      <w:r w:rsidRPr="008D5C97">
        <w:rPr>
          <w:rFonts w:ascii="Times New Roman" w:hAnsi="Times New Roman"/>
          <w:sz w:val="24"/>
          <w:szCs w:val="24"/>
        </w:rPr>
        <w:t>Sedes</w:t>
      </w:r>
      <w:proofErr w:type="spellEnd"/>
      <w:r w:rsidRPr="008D5C97">
        <w:rPr>
          <w:rFonts w:ascii="Times New Roman" w:hAnsi="Times New Roman"/>
          <w:sz w:val="24"/>
          <w:szCs w:val="24"/>
        </w:rPr>
        <w:t>, Paris.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5</w:t>
      </w:r>
      <w:r w:rsidRPr="008D5C97">
        <w:rPr>
          <w:rFonts w:ascii="Times New Roman" w:hAnsi="Times New Roman"/>
          <w:b/>
          <w:sz w:val="24"/>
          <w:szCs w:val="24"/>
        </w:rPr>
        <w:t>.  TRICART  et CAILLEUX  J. 1976</w:t>
      </w:r>
      <w:r w:rsidRPr="008D5C97">
        <w:rPr>
          <w:rFonts w:ascii="Times New Roman" w:hAnsi="Times New Roman"/>
          <w:sz w:val="24"/>
          <w:szCs w:val="24"/>
        </w:rPr>
        <w:t xml:space="preserve">  Cours de géomorphologie 1</w:t>
      </w:r>
      <w:r w:rsidRPr="008D5C97">
        <w:rPr>
          <w:rFonts w:ascii="Times New Roman" w:hAnsi="Times New Roman"/>
          <w:sz w:val="24"/>
          <w:szCs w:val="24"/>
          <w:vertAlign w:val="superscript"/>
        </w:rPr>
        <w:t>ère</w:t>
      </w:r>
      <w:r w:rsidRPr="008D5C97">
        <w:rPr>
          <w:rFonts w:ascii="Times New Roman" w:hAnsi="Times New Roman"/>
          <w:sz w:val="24"/>
          <w:szCs w:val="24"/>
        </w:rPr>
        <w:t xml:space="preserve"> partie Géomorphologie structurale Université de STRASBOURG.</w:t>
      </w:r>
    </w:p>
    <w:p w:rsidR="007A7715" w:rsidRDefault="007A7715" w:rsidP="007A7715">
      <w:pPr>
        <w:spacing w:line="360" w:lineRule="auto"/>
        <w:jc w:val="center"/>
        <w:rPr>
          <w:rFonts w:ascii="Times New Roman" w:hAnsi="Times New Roman"/>
          <w:b/>
          <w:sz w:val="24"/>
          <w:szCs w:val="24"/>
        </w:rPr>
      </w:pPr>
    </w:p>
    <w:p w:rsidR="007A7715" w:rsidRPr="008D5C97" w:rsidRDefault="007A7715" w:rsidP="007A7715">
      <w:pPr>
        <w:spacing w:line="360" w:lineRule="auto"/>
        <w:jc w:val="center"/>
        <w:rPr>
          <w:rFonts w:ascii="Times New Roman" w:hAnsi="Times New Roman"/>
          <w:b/>
          <w:sz w:val="24"/>
          <w:szCs w:val="24"/>
        </w:rPr>
      </w:pPr>
      <w:r w:rsidRPr="008D5C97">
        <w:rPr>
          <w:rFonts w:ascii="Times New Roman" w:hAnsi="Times New Roman"/>
          <w:b/>
          <w:sz w:val="24"/>
          <w:szCs w:val="24"/>
        </w:rPr>
        <w:t>0. INTRODUCTION.</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sz w:val="24"/>
          <w:szCs w:val="24"/>
        </w:rPr>
        <w:t xml:space="preserve"> 01. OBJECTIFS</w:t>
      </w:r>
      <w:r w:rsidRPr="008D5C97">
        <w:rPr>
          <w:rFonts w:ascii="Times New Roman" w:hAnsi="Times New Roman"/>
          <w:sz w:val="24"/>
          <w:szCs w:val="24"/>
        </w:rPr>
        <w:t>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Cette 3</w:t>
      </w:r>
      <w:r w:rsidRPr="008D5C97">
        <w:rPr>
          <w:rFonts w:ascii="Times New Roman" w:hAnsi="Times New Roman"/>
          <w:sz w:val="24"/>
          <w:szCs w:val="24"/>
          <w:vertAlign w:val="superscript"/>
        </w:rPr>
        <w:t>ème</w:t>
      </w:r>
      <w:r w:rsidRPr="008D5C97">
        <w:rPr>
          <w:rFonts w:ascii="Times New Roman" w:hAnsi="Times New Roman"/>
          <w:sz w:val="24"/>
          <w:szCs w:val="24"/>
        </w:rPr>
        <w:t xml:space="preserve"> partie vise à faire ressortir le rôle du relief dans la géodynamique externe et ses conséquences sur le plan pédologique et agronomique, notamment dans la formation du sol.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A l’issue d  la partie, l’étudiant doit être capable de : </w:t>
      </w:r>
    </w:p>
    <w:p w:rsidR="007A7715" w:rsidRPr="008D5C97" w:rsidRDefault="007A7715" w:rsidP="007A7715">
      <w:pPr>
        <w:numPr>
          <w:ilvl w:val="0"/>
          <w:numId w:val="1"/>
        </w:numPr>
        <w:spacing w:line="360" w:lineRule="auto"/>
        <w:jc w:val="both"/>
        <w:rPr>
          <w:rFonts w:ascii="Times New Roman" w:hAnsi="Times New Roman"/>
          <w:sz w:val="24"/>
          <w:szCs w:val="24"/>
        </w:rPr>
      </w:pPr>
      <w:r w:rsidRPr="008D5C97">
        <w:rPr>
          <w:rFonts w:ascii="Times New Roman" w:hAnsi="Times New Roman"/>
          <w:sz w:val="24"/>
          <w:szCs w:val="24"/>
        </w:rPr>
        <w:t xml:space="preserve">Expliquer l’origine et les formes de relief à la surface du globe </w:t>
      </w:r>
    </w:p>
    <w:p w:rsidR="007A7715" w:rsidRPr="008D5C97" w:rsidRDefault="007A7715" w:rsidP="007A7715">
      <w:pPr>
        <w:numPr>
          <w:ilvl w:val="0"/>
          <w:numId w:val="1"/>
        </w:numPr>
        <w:spacing w:line="360" w:lineRule="auto"/>
        <w:jc w:val="both"/>
        <w:rPr>
          <w:rFonts w:ascii="Times New Roman" w:hAnsi="Times New Roman"/>
          <w:sz w:val="24"/>
          <w:szCs w:val="24"/>
        </w:rPr>
      </w:pPr>
      <w:r w:rsidRPr="008D5C97">
        <w:rPr>
          <w:rFonts w:ascii="Times New Roman" w:hAnsi="Times New Roman"/>
          <w:sz w:val="24"/>
          <w:szCs w:val="24"/>
        </w:rPr>
        <w:t xml:space="preserve">Relever les conséquences du relief sur les climats et la partie superficielle de l’écorce terrestre </w:t>
      </w:r>
    </w:p>
    <w:p w:rsidR="007A7715" w:rsidRPr="008D5C97" w:rsidRDefault="007A7715" w:rsidP="007A7715">
      <w:pPr>
        <w:numPr>
          <w:ilvl w:val="0"/>
          <w:numId w:val="1"/>
        </w:numPr>
        <w:spacing w:line="360" w:lineRule="auto"/>
        <w:jc w:val="both"/>
        <w:rPr>
          <w:rFonts w:ascii="Times New Roman" w:hAnsi="Times New Roman"/>
          <w:sz w:val="24"/>
          <w:szCs w:val="24"/>
        </w:rPr>
      </w:pPr>
      <w:r w:rsidRPr="008D5C97">
        <w:rPr>
          <w:rFonts w:ascii="Times New Roman" w:hAnsi="Times New Roman"/>
          <w:sz w:val="24"/>
          <w:szCs w:val="24"/>
        </w:rPr>
        <w:t>Expliquer particulièrement le phénomène sédimentaire, la formation des sols et l’érosion des sols.</w:t>
      </w:r>
    </w:p>
    <w:p w:rsidR="007A7715" w:rsidRPr="008D5C97" w:rsidRDefault="007A7715" w:rsidP="007A7715">
      <w:pPr>
        <w:pStyle w:val="Paragraphedeliste"/>
        <w:numPr>
          <w:ilvl w:val="0"/>
          <w:numId w:val="1"/>
        </w:numPr>
        <w:spacing w:after="0" w:line="240" w:lineRule="auto"/>
        <w:jc w:val="both"/>
        <w:rPr>
          <w:rFonts w:ascii="Times New Roman" w:hAnsi="Times New Roman"/>
          <w:sz w:val="24"/>
          <w:szCs w:val="24"/>
        </w:rPr>
      </w:pPr>
      <w:r w:rsidRPr="008D5C97">
        <w:rPr>
          <w:rFonts w:ascii="Times New Roman" w:hAnsi="Times New Roman"/>
          <w:sz w:val="24"/>
          <w:szCs w:val="24"/>
        </w:rPr>
        <w:t xml:space="preserve"> Décrire les principales formes du relief terrestre.</w:t>
      </w:r>
    </w:p>
    <w:p w:rsidR="007A7715" w:rsidRPr="008D5C97" w:rsidRDefault="007A7715" w:rsidP="007A7715">
      <w:pPr>
        <w:pStyle w:val="Paragraphedeliste"/>
        <w:numPr>
          <w:ilvl w:val="0"/>
          <w:numId w:val="1"/>
        </w:numPr>
        <w:spacing w:after="0" w:line="240" w:lineRule="auto"/>
        <w:jc w:val="both"/>
        <w:rPr>
          <w:rFonts w:ascii="Times New Roman" w:hAnsi="Times New Roman"/>
          <w:sz w:val="24"/>
          <w:szCs w:val="24"/>
        </w:rPr>
      </w:pPr>
      <w:r w:rsidRPr="008D5C97">
        <w:rPr>
          <w:rFonts w:ascii="Times New Roman" w:hAnsi="Times New Roman"/>
          <w:sz w:val="24"/>
          <w:szCs w:val="24"/>
        </w:rPr>
        <w:t xml:space="preserve"> Ressortir l’impact du relief dans la pédogenèse la gestion des sols face à l’érosion.</w:t>
      </w:r>
    </w:p>
    <w:p w:rsidR="007A7715" w:rsidRPr="008D5C97" w:rsidRDefault="007A7715" w:rsidP="007A7715">
      <w:pPr>
        <w:spacing w:after="0" w:line="240" w:lineRule="auto"/>
        <w:jc w:val="both"/>
        <w:rPr>
          <w:rFonts w:ascii="Times New Roman" w:hAnsi="Times New Roman"/>
          <w:sz w:val="24"/>
          <w:szCs w:val="24"/>
        </w:rPr>
      </w:pPr>
    </w:p>
    <w:p w:rsidR="007A7715" w:rsidRPr="008D5C97" w:rsidRDefault="007A7715" w:rsidP="007A7715">
      <w:pPr>
        <w:spacing w:after="0" w:line="240" w:lineRule="auto"/>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 02.  DEFINITION </w:t>
      </w:r>
      <w:r w:rsidRPr="008D5C97">
        <w:rPr>
          <w:rFonts w:ascii="Times New Roman" w:hAnsi="Times New Roman"/>
          <w:b/>
          <w:vanish/>
          <w:sz w:val="24"/>
          <w:szCs w:val="24"/>
        </w:rPr>
        <w:t>e à lérosione .s la .orphologie Sede</w:t>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pgNum/>
      </w:r>
      <w:r w:rsidRPr="008D5C97">
        <w:rPr>
          <w:rFonts w:ascii="Times New Roman" w:hAnsi="Times New Roman"/>
          <w:b/>
          <w:vanish/>
          <w:sz w:val="24"/>
          <w:szCs w:val="24"/>
        </w:rPr>
        <w:t>CCCCCCCCC                            HUG7UIYHUIYUIYHIOU98UI0uyhijoikoklp^çiioujokkopîopjkoklm :lkkKKKKK</w:t>
      </w:r>
      <w:r w:rsidRPr="008D5C97">
        <w:rPr>
          <w:rFonts w:ascii="Times New Roman" w:hAnsi="Times New Roman"/>
          <w:b/>
          <w:sz w:val="24"/>
          <w:szCs w:val="24"/>
        </w:rPr>
        <w:t>DES CONCEPTS  SPECIFIQUES A LA GEOMORPHOLOGIE</w:t>
      </w:r>
    </w:p>
    <w:p w:rsidR="007A7715" w:rsidRPr="008D5C97" w:rsidRDefault="007A7715" w:rsidP="007A7715">
      <w:pPr>
        <w:pStyle w:val="Paragraphedeliste"/>
        <w:numPr>
          <w:ilvl w:val="0"/>
          <w:numId w:val="13"/>
        </w:numPr>
        <w:spacing w:line="360" w:lineRule="auto"/>
        <w:jc w:val="both"/>
        <w:rPr>
          <w:rFonts w:ascii="Times New Roman" w:hAnsi="Times New Roman"/>
          <w:sz w:val="24"/>
          <w:szCs w:val="24"/>
        </w:rPr>
      </w:pPr>
      <w:r w:rsidRPr="008D5C97">
        <w:rPr>
          <w:rFonts w:ascii="Times New Roman" w:hAnsi="Times New Roman"/>
          <w:b/>
          <w:i/>
          <w:sz w:val="24"/>
          <w:szCs w:val="24"/>
        </w:rPr>
        <w:t>Géomorphologie</w:t>
      </w:r>
      <w:r w:rsidRPr="008D5C97">
        <w:rPr>
          <w:rFonts w:ascii="Times New Roman" w:hAnsi="Times New Roman"/>
          <w:sz w:val="24"/>
          <w:szCs w:val="24"/>
        </w:rPr>
        <w:t xml:space="preserve"> : C’est la science qui a pour objet l’étude des formes de relief de la surface terrestre, qui les décrit, les classifie et les explique. </w:t>
      </w:r>
    </w:p>
    <w:p w:rsidR="007A7715" w:rsidRPr="008D5C97" w:rsidRDefault="007A7715" w:rsidP="007A7715">
      <w:pPr>
        <w:spacing w:line="360" w:lineRule="auto"/>
        <w:ind w:left="709" w:hanging="709"/>
        <w:jc w:val="both"/>
        <w:rPr>
          <w:rFonts w:ascii="Times New Roman" w:hAnsi="Times New Roman"/>
          <w:sz w:val="24"/>
          <w:szCs w:val="24"/>
        </w:rPr>
      </w:pPr>
      <w:r w:rsidRPr="008D5C97">
        <w:rPr>
          <w:rFonts w:ascii="Times New Roman" w:hAnsi="Times New Roman"/>
          <w:sz w:val="24"/>
          <w:szCs w:val="24"/>
        </w:rPr>
        <w:t xml:space="preserve">           L’essentiel de l’explication du relief à la surface du globe est lié au fait que la Lithosphère se trouve à l’interface de deux fluides qui l’entourent dont l’un est gazeux </w:t>
      </w:r>
      <w:r w:rsidRPr="008D5C97">
        <w:rPr>
          <w:rFonts w:ascii="Times New Roman" w:hAnsi="Times New Roman"/>
          <w:sz w:val="24"/>
          <w:szCs w:val="24"/>
        </w:rPr>
        <w:lastRenderedPageBreak/>
        <w:t xml:space="preserve">et se trouve </w:t>
      </w:r>
      <w:proofErr w:type="spellStart"/>
      <w:r w:rsidRPr="008D5C97">
        <w:rPr>
          <w:rFonts w:ascii="Times New Roman" w:hAnsi="Times New Roman"/>
          <w:sz w:val="24"/>
          <w:szCs w:val="24"/>
        </w:rPr>
        <w:t>au dessus</w:t>
      </w:r>
      <w:proofErr w:type="spellEnd"/>
      <w:r w:rsidRPr="008D5C97">
        <w:rPr>
          <w:rFonts w:ascii="Times New Roman" w:hAnsi="Times New Roman"/>
          <w:sz w:val="24"/>
          <w:szCs w:val="24"/>
        </w:rPr>
        <w:t xml:space="preserve"> de la Lithosphère, avec un autre fluide liquide et l’autre liquide (magma) qui se trouve en dessous de la Lithosphère</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Relief</w:t>
      </w:r>
      <w:r w:rsidRPr="008D5C97">
        <w:rPr>
          <w:rFonts w:ascii="Times New Roman" w:hAnsi="Times New Roman"/>
          <w:sz w:val="24"/>
          <w:szCs w:val="24"/>
        </w:rPr>
        <w:t xml:space="preserve"> : C’est un ensemble des inégalités de la surface terrestre </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Topographie</w:t>
      </w:r>
      <w:r w:rsidRPr="008D5C97">
        <w:rPr>
          <w:rFonts w:ascii="Times New Roman" w:hAnsi="Times New Roman"/>
          <w:sz w:val="24"/>
          <w:szCs w:val="24"/>
        </w:rPr>
        <w:t> : C’est la description de la représentation de graphique d’un lieu</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Modèle</w:t>
      </w:r>
      <w:r w:rsidRPr="008D5C97">
        <w:rPr>
          <w:rFonts w:ascii="Times New Roman" w:hAnsi="Times New Roman"/>
          <w:sz w:val="24"/>
          <w:szCs w:val="24"/>
        </w:rPr>
        <w:t xml:space="preserve"> : C’est l’aspect que l’érosion donne à la forme de relief                               </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La Géomorphologie structurale</w:t>
      </w:r>
      <w:r w:rsidRPr="008D5C97">
        <w:rPr>
          <w:rFonts w:ascii="Times New Roman" w:hAnsi="Times New Roman"/>
          <w:sz w:val="24"/>
          <w:szCs w:val="24"/>
        </w:rPr>
        <w:t xml:space="preserve"> : elle s’intéresse à la forme de la surface de la terre due à la structure interne du globe terrestre </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Géomorphologie dynamique</w:t>
      </w:r>
      <w:r w:rsidRPr="008D5C97">
        <w:rPr>
          <w:rFonts w:ascii="Times New Roman" w:hAnsi="Times New Roman"/>
          <w:sz w:val="24"/>
          <w:szCs w:val="24"/>
        </w:rPr>
        <w:t> : consiste de l’analyse des processus et mécanismes  d’altération et de mobilisation des matériaux géologiques qui ont abouti à la forme de relief</w:t>
      </w:r>
    </w:p>
    <w:p w:rsidR="007A7715" w:rsidRPr="008D5C97" w:rsidRDefault="007A7715" w:rsidP="007A7715">
      <w:pPr>
        <w:pStyle w:val="Paragraphedeliste"/>
        <w:numPr>
          <w:ilvl w:val="0"/>
          <w:numId w:val="14"/>
        </w:numPr>
        <w:spacing w:line="360" w:lineRule="auto"/>
        <w:jc w:val="both"/>
        <w:rPr>
          <w:rFonts w:ascii="Times New Roman" w:hAnsi="Times New Roman"/>
          <w:sz w:val="24"/>
          <w:szCs w:val="24"/>
        </w:rPr>
      </w:pPr>
      <w:r w:rsidRPr="008D5C97">
        <w:rPr>
          <w:rFonts w:ascii="Times New Roman" w:hAnsi="Times New Roman"/>
          <w:b/>
          <w:sz w:val="24"/>
          <w:szCs w:val="24"/>
        </w:rPr>
        <w:t>Géomorphologie climatique</w:t>
      </w:r>
      <w:r w:rsidRPr="008D5C97">
        <w:rPr>
          <w:rFonts w:ascii="Times New Roman" w:hAnsi="Times New Roman"/>
          <w:sz w:val="24"/>
          <w:szCs w:val="24"/>
        </w:rPr>
        <w:t> : elle s’intéresse à la géomorphologie dynamique influencée par le climat suite à son impact sur l’altération et la mobilisation des matériaux</w:t>
      </w:r>
    </w:p>
    <w:p w:rsidR="007A7715" w:rsidRPr="008D5C97" w:rsidRDefault="007A7715" w:rsidP="007A7715">
      <w:pPr>
        <w:spacing w:line="360" w:lineRule="auto"/>
        <w:jc w:val="center"/>
        <w:rPr>
          <w:rFonts w:ascii="Times New Roman" w:hAnsi="Times New Roman"/>
          <w:b/>
          <w:sz w:val="24"/>
          <w:szCs w:val="24"/>
        </w:rPr>
      </w:pPr>
      <w:r w:rsidRPr="008D5C97">
        <w:rPr>
          <w:rFonts w:ascii="Times New Roman" w:hAnsi="Times New Roman"/>
          <w:b/>
          <w:sz w:val="24"/>
          <w:szCs w:val="24"/>
        </w:rPr>
        <w:t>CHAP  I : ORIGINE ET FORMES DE  RELIEFS  TERRESTRES</w:t>
      </w:r>
    </w:p>
    <w:p w:rsidR="007A7715" w:rsidRPr="008D5C97" w:rsidRDefault="007A7715" w:rsidP="007A7715">
      <w:pPr>
        <w:spacing w:line="360" w:lineRule="auto"/>
        <w:rPr>
          <w:rFonts w:ascii="Times New Roman" w:hAnsi="Times New Roman"/>
          <w:b/>
          <w:sz w:val="24"/>
          <w:szCs w:val="24"/>
        </w:rPr>
      </w:pPr>
      <w:r w:rsidRPr="008D5C97">
        <w:rPr>
          <w:rFonts w:ascii="Times New Roman" w:hAnsi="Times New Roman"/>
          <w:sz w:val="24"/>
          <w:szCs w:val="24"/>
        </w:rPr>
        <w:t>1. 1.  ORIGINE DU RELIEF A LA SURFACE DE LA TERRE.</w:t>
      </w:r>
    </w:p>
    <w:p w:rsidR="007A7715" w:rsidRPr="008D5C97" w:rsidRDefault="007A7715" w:rsidP="007A7715">
      <w:pPr>
        <w:spacing w:line="360" w:lineRule="auto"/>
        <w:ind w:firstLine="708"/>
        <w:jc w:val="both"/>
        <w:rPr>
          <w:rFonts w:ascii="Times New Roman" w:hAnsi="Times New Roman"/>
          <w:sz w:val="24"/>
          <w:szCs w:val="24"/>
        </w:rPr>
      </w:pPr>
      <w:r w:rsidRPr="008D5C97">
        <w:rPr>
          <w:rFonts w:ascii="Times New Roman" w:hAnsi="Times New Roman"/>
          <w:sz w:val="24"/>
          <w:szCs w:val="24"/>
        </w:rPr>
        <w:t>Plusieurs causes sont à la base de l’existence du relief  à la surface de la terre :</w:t>
      </w:r>
    </w:p>
    <w:p w:rsidR="007A7715" w:rsidRPr="008D5C97" w:rsidRDefault="007A7715" w:rsidP="007A7715">
      <w:pPr>
        <w:pStyle w:val="Paragraphedeliste"/>
        <w:numPr>
          <w:ilvl w:val="0"/>
          <w:numId w:val="11"/>
        </w:numPr>
        <w:spacing w:line="360" w:lineRule="auto"/>
        <w:jc w:val="both"/>
        <w:rPr>
          <w:rFonts w:ascii="Times New Roman" w:hAnsi="Times New Roman"/>
          <w:sz w:val="24"/>
          <w:szCs w:val="24"/>
        </w:rPr>
      </w:pPr>
      <w:r w:rsidRPr="008D5C97">
        <w:rPr>
          <w:rFonts w:ascii="Times New Roman" w:hAnsi="Times New Roman"/>
          <w:sz w:val="24"/>
          <w:szCs w:val="24"/>
        </w:rPr>
        <w:t>La première se situe dans le principe d’isostasie ou les masses flottantes (de la Lithosphère) de densité différente flottant sur le SIMA fluide, sont soumises à la poussée D’Archimède :</w:t>
      </w:r>
    </w:p>
    <w:p w:rsidR="007A7715" w:rsidRPr="008D5C97" w:rsidRDefault="007A7715" w:rsidP="007A7715">
      <w:pPr>
        <w:pStyle w:val="Paragraphedeliste"/>
        <w:numPr>
          <w:ilvl w:val="0"/>
          <w:numId w:val="15"/>
        </w:numPr>
        <w:spacing w:after="0" w:line="360" w:lineRule="auto"/>
        <w:jc w:val="both"/>
        <w:rPr>
          <w:rFonts w:ascii="Times New Roman" w:hAnsi="Times New Roman"/>
          <w:sz w:val="24"/>
          <w:szCs w:val="24"/>
        </w:rPr>
      </w:pPr>
      <w:r w:rsidRPr="008D5C97">
        <w:rPr>
          <w:rFonts w:ascii="Times New Roman" w:hAnsi="Times New Roman"/>
          <w:sz w:val="24"/>
          <w:szCs w:val="24"/>
        </w:rPr>
        <w:t>Les plus lourdes ont tendance de s’enfoncer créant ainsi des dépressions continentales et marines et</w:t>
      </w:r>
    </w:p>
    <w:p w:rsidR="007A7715" w:rsidRPr="008D5C97" w:rsidRDefault="007A7715" w:rsidP="007A7715">
      <w:pPr>
        <w:pStyle w:val="Paragraphedeliste"/>
        <w:numPr>
          <w:ilvl w:val="0"/>
          <w:numId w:val="15"/>
        </w:numPr>
        <w:spacing w:after="0" w:line="360" w:lineRule="auto"/>
        <w:jc w:val="both"/>
        <w:rPr>
          <w:rFonts w:ascii="Times New Roman" w:hAnsi="Times New Roman"/>
          <w:sz w:val="24"/>
          <w:szCs w:val="24"/>
        </w:rPr>
      </w:pPr>
      <w:r w:rsidRPr="008D5C97">
        <w:rPr>
          <w:rFonts w:ascii="Times New Roman" w:hAnsi="Times New Roman"/>
          <w:sz w:val="24"/>
          <w:szCs w:val="24"/>
        </w:rPr>
        <w:t xml:space="preserve">Les moins lourdes ont tendance à se soulever constituant  des élévations. </w:t>
      </w:r>
    </w:p>
    <w:p w:rsidR="007A7715" w:rsidRPr="008D5C97" w:rsidRDefault="007A7715" w:rsidP="007A7715">
      <w:pPr>
        <w:pStyle w:val="Paragraphedeliste"/>
        <w:numPr>
          <w:ilvl w:val="0"/>
          <w:numId w:val="11"/>
        </w:numPr>
        <w:spacing w:after="0" w:line="360" w:lineRule="auto"/>
        <w:jc w:val="both"/>
        <w:rPr>
          <w:rFonts w:ascii="Times New Roman" w:hAnsi="Times New Roman"/>
          <w:sz w:val="24"/>
          <w:szCs w:val="24"/>
        </w:rPr>
      </w:pPr>
      <w:r w:rsidRPr="008D5C97">
        <w:rPr>
          <w:rFonts w:ascii="Times New Roman" w:hAnsi="Times New Roman"/>
          <w:sz w:val="24"/>
          <w:szCs w:val="24"/>
        </w:rPr>
        <w:t xml:space="preserve">Par la suite, les causes principales de l’existence du relief à la surface du globe sont les forces tectoniques surtout et volcaniques dans une moindre mesure. Ce sont donc les forces internes. </w:t>
      </w:r>
    </w:p>
    <w:p w:rsidR="007A7715" w:rsidRPr="008D5C97" w:rsidRDefault="007A7715" w:rsidP="007A7715">
      <w:pPr>
        <w:spacing w:after="0" w:line="360" w:lineRule="auto"/>
        <w:ind w:left="851"/>
        <w:jc w:val="both"/>
        <w:rPr>
          <w:rFonts w:ascii="Times New Roman" w:hAnsi="Times New Roman"/>
          <w:sz w:val="24"/>
          <w:szCs w:val="24"/>
        </w:rPr>
      </w:pPr>
      <w:r w:rsidRPr="008D5C97">
        <w:rPr>
          <w:rFonts w:ascii="Times New Roman" w:hAnsi="Times New Roman"/>
          <w:sz w:val="24"/>
          <w:szCs w:val="24"/>
        </w:rPr>
        <w:t>Les causes tectoniques sont considérées comme les causes initiales et aussi les plus importantes pour l’existence du relief à la surface du globe. Elles sont particulièrement à la base des cuvettes océaniques (dépressions marines) et des aires continentales (terres  émergées). Sans leur intervention, la surface de la terre aurait été complètement couverte des eaux sur une couche de plus de  1600 m.</w:t>
      </w:r>
    </w:p>
    <w:p w:rsidR="007A7715" w:rsidRPr="008D5C97" w:rsidRDefault="007A7715" w:rsidP="007A7715">
      <w:pPr>
        <w:spacing w:after="0" w:line="360" w:lineRule="auto"/>
        <w:ind w:left="851"/>
        <w:jc w:val="both"/>
        <w:rPr>
          <w:rFonts w:ascii="Times New Roman" w:hAnsi="Times New Roman"/>
          <w:sz w:val="24"/>
          <w:szCs w:val="24"/>
        </w:rPr>
      </w:pPr>
      <w:r w:rsidRPr="008D5C97">
        <w:rPr>
          <w:rFonts w:ascii="Times New Roman" w:hAnsi="Times New Roman"/>
          <w:sz w:val="24"/>
          <w:szCs w:val="24"/>
        </w:rPr>
        <w:t>Le Volcanisme intervient localement par la construction  des cônes volcaniques.</w:t>
      </w:r>
    </w:p>
    <w:p w:rsidR="007A7715" w:rsidRPr="008D5C97" w:rsidRDefault="007A7715" w:rsidP="007A7715">
      <w:pPr>
        <w:spacing w:line="360" w:lineRule="auto"/>
        <w:ind w:left="709" w:hanging="709"/>
        <w:jc w:val="both"/>
        <w:rPr>
          <w:rFonts w:ascii="Times New Roman" w:hAnsi="Times New Roman"/>
          <w:sz w:val="24"/>
          <w:szCs w:val="24"/>
        </w:rPr>
      </w:pPr>
      <w:r w:rsidRPr="008D5C97">
        <w:rPr>
          <w:rFonts w:ascii="Times New Roman" w:hAnsi="Times New Roman"/>
          <w:sz w:val="24"/>
          <w:szCs w:val="24"/>
        </w:rPr>
        <w:lastRenderedPageBreak/>
        <w:t xml:space="preserve">     3). Les Force externes ou de la  géodynamique externe dans lequel interviennent l’action de l’hydrosphère (les eaux), de l’atmosphère et même des êtres vivants ou biosphère. Cette force externe modifie, par l’érosion entière et la Sédimentation, la forme de relief déjà formée par les causes tectoniques</w:t>
      </w:r>
      <w:proofErr w:type="gramStart"/>
      <w:r w:rsidRPr="008D5C97">
        <w:rPr>
          <w:rFonts w:ascii="Times New Roman" w:hAnsi="Times New Roman"/>
          <w:sz w:val="24"/>
          <w:szCs w:val="24"/>
        </w:rPr>
        <w:t>..</w:t>
      </w:r>
      <w:proofErr w:type="gramEnd"/>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     4). On peut enfin signaler le relief d’origine biologique c.à.d. construit par les êtres vivants tel que les termitières construites par les termites.</w:t>
      </w:r>
    </w:p>
    <w:p w:rsidR="007A7715" w:rsidRPr="008D5C97" w:rsidRDefault="007A7715" w:rsidP="007A7715">
      <w:pPr>
        <w:tabs>
          <w:tab w:val="left" w:pos="0"/>
          <w:tab w:val="left" w:pos="360"/>
          <w:tab w:val="left" w:pos="540"/>
        </w:tabs>
        <w:spacing w:line="360" w:lineRule="auto"/>
        <w:jc w:val="both"/>
        <w:rPr>
          <w:rFonts w:ascii="Times New Roman" w:hAnsi="Times New Roman"/>
          <w:sz w:val="24"/>
          <w:szCs w:val="24"/>
        </w:rPr>
      </w:pPr>
      <w:r w:rsidRPr="008D5C97">
        <w:rPr>
          <w:rFonts w:ascii="Times New Roman" w:hAnsi="Times New Roman"/>
          <w:sz w:val="24"/>
          <w:szCs w:val="24"/>
        </w:rPr>
        <w:t>1.2  FORMES DE RELIEFS  TERRESTRES.</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On peut classer les reliefs en fonction de leur aspect extérieur ou de leur dimension.</w:t>
      </w:r>
    </w:p>
    <w:p w:rsidR="007A7715" w:rsidRPr="008D5C97" w:rsidRDefault="007A7715" w:rsidP="007A7715">
      <w:pPr>
        <w:numPr>
          <w:ilvl w:val="0"/>
          <w:numId w:val="8"/>
        </w:numPr>
        <w:spacing w:after="0" w:line="360" w:lineRule="auto"/>
        <w:jc w:val="both"/>
        <w:rPr>
          <w:rFonts w:ascii="Times New Roman" w:hAnsi="Times New Roman"/>
          <w:sz w:val="24"/>
          <w:szCs w:val="24"/>
        </w:rPr>
      </w:pPr>
      <w:r w:rsidRPr="008D5C97">
        <w:rPr>
          <w:rFonts w:ascii="Times New Roman" w:hAnsi="Times New Roman"/>
          <w:sz w:val="24"/>
          <w:szCs w:val="24"/>
        </w:rPr>
        <w:t>Concernant l’aspect extérieur, il permet de distinguer :</w:t>
      </w:r>
    </w:p>
    <w:p w:rsidR="007A7715" w:rsidRPr="008D5C97" w:rsidRDefault="007A7715" w:rsidP="007A7715">
      <w:pPr>
        <w:pStyle w:val="Paragraphedeliste"/>
        <w:numPr>
          <w:ilvl w:val="0"/>
          <w:numId w:val="16"/>
        </w:numPr>
        <w:spacing w:after="0" w:line="360" w:lineRule="auto"/>
        <w:jc w:val="both"/>
        <w:rPr>
          <w:rFonts w:ascii="Times New Roman" w:hAnsi="Times New Roman"/>
          <w:sz w:val="24"/>
          <w:szCs w:val="24"/>
        </w:rPr>
      </w:pPr>
      <w:r w:rsidRPr="008D5C97">
        <w:rPr>
          <w:rFonts w:ascii="Times New Roman" w:hAnsi="Times New Roman"/>
          <w:sz w:val="24"/>
          <w:szCs w:val="24"/>
        </w:rPr>
        <w:t xml:space="preserve">Les Formes Négatives  de Relief : qui sont les dépressions (vallée, cuvette continentale ou </w:t>
      </w:r>
      <w:proofErr w:type="spellStart"/>
      <w:proofErr w:type="gramStart"/>
      <w:r w:rsidRPr="008D5C97">
        <w:rPr>
          <w:rFonts w:ascii="Times New Roman" w:hAnsi="Times New Roman"/>
          <w:sz w:val="24"/>
          <w:szCs w:val="24"/>
        </w:rPr>
        <w:t>maune</w:t>
      </w:r>
      <w:proofErr w:type="spellEnd"/>
      <w:r w:rsidRPr="008D5C97">
        <w:rPr>
          <w:rFonts w:ascii="Times New Roman" w:hAnsi="Times New Roman"/>
          <w:sz w:val="24"/>
          <w:szCs w:val="24"/>
        </w:rPr>
        <w:t xml:space="preserve"> ,</w:t>
      </w:r>
      <w:proofErr w:type="gramEnd"/>
      <w:r w:rsidRPr="008D5C97">
        <w:rPr>
          <w:rFonts w:ascii="Times New Roman" w:hAnsi="Times New Roman"/>
          <w:sz w:val="24"/>
          <w:szCs w:val="24"/>
        </w:rPr>
        <w:t xml:space="preserve"> dépression Lacustre etc.).</w:t>
      </w:r>
    </w:p>
    <w:p w:rsidR="007A7715" w:rsidRPr="008D5C97" w:rsidRDefault="007A7715" w:rsidP="007A7715">
      <w:pPr>
        <w:pStyle w:val="Paragraphedeliste"/>
        <w:numPr>
          <w:ilvl w:val="0"/>
          <w:numId w:val="16"/>
        </w:numPr>
        <w:spacing w:after="0" w:line="360" w:lineRule="auto"/>
        <w:jc w:val="both"/>
        <w:rPr>
          <w:rFonts w:ascii="Times New Roman" w:hAnsi="Times New Roman"/>
          <w:sz w:val="24"/>
          <w:szCs w:val="24"/>
        </w:rPr>
      </w:pPr>
      <w:r w:rsidRPr="008D5C97">
        <w:rPr>
          <w:rFonts w:ascii="Times New Roman" w:hAnsi="Times New Roman"/>
          <w:sz w:val="24"/>
          <w:szCs w:val="24"/>
        </w:rPr>
        <w:t>Les Formes Positives de relief (plateau, montagne, colline, termitières etc.).</w:t>
      </w:r>
    </w:p>
    <w:p w:rsidR="007A7715" w:rsidRPr="008D5C97" w:rsidRDefault="007A7715" w:rsidP="007A7715">
      <w:pPr>
        <w:pStyle w:val="Paragraphedeliste"/>
        <w:numPr>
          <w:ilvl w:val="0"/>
          <w:numId w:val="17"/>
        </w:numPr>
        <w:spacing w:after="0" w:line="360" w:lineRule="auto"/>
        <w:jc w:val="both"/>
        <w:rPr>
          <w:rFonts w:ascii="Times New Roman" w:hAnsi="Times New Roman"/>
          <w:sz w:val="24"/>
          <w:szCs w:val="24"/>
        </w:rPr>
      </w:pPr>
      <w:r w:rsidRPr="008D5C97">
        <w:rPr>
          <w:rFonts w:ascii="Times New Roman" w:hAnsi="Times New Roman"/>
          <w:sz w:val="24"/>
          <w:szCs w:val="24"/>
        </w:rPr>
        <w:t>En fonction  de leur dimension, on distingue :</w:t>
      </w:r>
    </w:p>
    <w:p w:rsidR="007A7715" w:rsidRPr="008D5C97" w:rsidRDefault="007A7715" w:rsidP="007A7715">
      <w:pPr>
        <w:pStyle w:val="Paragraphedeliste"/>
        <w:numPr>
          <w:ilvl w:val="0"/>
          <w:numId w:val="18"/>
        </w:numPr>
        <w:spacing w:after="0" w:line="360" w:lineRule="auto"/>
        <w:jc w:val="both"/>
        <w:rPr>
          <w:rFonts w:ascii="Times New Roman" w:hAnsi="Times New Roman"/>
          <w:sz w:val="24"/>
          <w:szCs w:val="24"/>
        </w:rPr>
      </w:pPr>
      <w:r w:rsidRPr="008D5C97">
        <w:rPr>
          <w:rFonts w:ascii="Times New Roman" w:hAnsi="Times New Roman"/>
          <w:sz w:val="24"/>
          <w:szCs w:val="24"/>
        </w:rPr>
        <w:t>Les formes Planétaires du relief distinguant notamment les aires continentales d’une part et les cuvettes océaniques, ce sont en effet des grandes étendues.</w:t>
      </w:r>
    </w:p>
    <w:p w:rsidR="007A7715" w:rsidRPr="008D5C97" w:rsidRDefault="007A7715" w:rsidP="007A7715">
      <w:pPr>
        <w:pStyle w:val="Paragraphedeliste"/>
        <w:numPr>
          <w:ilvl w:val="0"/>
          <w:numId w:val="18"/>
        </w:numPr>
        <w:spacing w:after="0" w:line="360" w:lineRule="auto"/>
        <w:jc w:val="both"/>
        <w:rPr>
          <w:rFonts w:ascii="Times New Roman" w:hAnsi="Times New Roman"/>
          <w:sz w:val="24"/>
          <w:szCs w:val="24"/>
        </w:rPr>
      </w:pPr>
      <w:r w:rsidRPr="008D5C97">
        <w:rPr>
          <w:rFonts w:ascii="Times New Roman" w:hAnsi="Times New Roman"/>
          <w:sz w:val="24"/>
          <w:szCs w:val="24"/>
        </w:rPr>
        <w:t>Les MEGAFORMES  de relief: il s’agit des dénivellations de plus de 2500 – 2800 m marines ou continentales.</w:t>
      </w:r>
    </w:p>
    <w:p w:rsidR="007A7715" w:rsidRPr="008D5C97" w:rsidRDefault="007A7715" w:rsidP="007A7715">
      <w:pPr>
        <w:pStyle w:val="Paragraphedeliste"/>
        <w:numPr>
          <w:ilvl w:val="0"/>
          <w:numId w:val="18"/>
        </w:numPr>
        <w:spacing w:after="0" w:line="360" w:lineRule="auto"/>
        <w:jc w:val="both"/>
        <w:rPr>
          <w:rFonts w:ascii="Times New Roman" w:hAnsi="Times New Roman"/>
          <w:sz w:val="24"/>
          <w:szCs w:val="24"/>
        </w:rPr>
      </w:pPr>
      <w:r w:rsidRPr="008D5C97">
        <w:rPr>
          <w:rFonts w:ascii="Times New Roman" w:hAnsi="Times New Roman"/>
          <w:sz w:val="24"/>
          <w:szCs w:val="24"/>
        </w:rPr>
        <w:t>Les MACROFORMES  de relief : ce sont des dénivellations allant jusqu’à 2000 – 2500 m.</w:t>
      </w:r>
    </w:p>
    <w:p w:rsidR="007A7715" w:rsidRPr="008D5C97" w:rsidRDefault="007A7715" w:rsidP="007A7715">
      <w:pPr>
        <w:pStyle w:val="Paragraphedeliste"/>
        <w:numPr>
          <w:ilvl w:val="0"/>
          <w:numId w:val="18"/>
        </w:numPr>
        <w:spacing w:after="0" w:line="360" w:lineRule="auto"/>
        <w:jc w:val="both"/>
        <w:rPr>
          <w:rFonts w:ascii="Times New Roman" w:hAnsi="Times New Roman"/>
          <w:sz w:val="24"/>
          <w:szCs w:val="24"/>
        </w:rPr>
      </w:pPr>
      <w:r w:rsidRPr="008D5C97">
        <w:rPr>
          <w:rFonts w:ascii="Times New Roman" w:hAnsi="Times New Roman"/>
          <w:sz w:val="24"/>
          <w:szCs w:val="24"/>
        </w:rPr>
        <w:t>Les MICROFORMES de relief ou  formes TOPOGRAPHIQUES de relief : ex </w:t>
      </w:r>
      <w:proofErr w:type="gramStart"/>
      <w:r w:rsidRPr="008D5C97">
        <w:rPr>
          <w:rFonts w:ascii="Times New Roman" w:hAnsi="Times New Roman"/>
          <w:sz w:val="24"/>
          <w:szCs w:val="24"/>
        </w:rPr>
        <w:t>:Mont</w:t>
      </w:r>
      <w:proofErr w:type="gramEnd"/>
      <w:r w:rsidRPr="008D5C97">
        <w:rPr>
          <w:rFonts w:ascii="Times New Roman" w:hAnsi="Times New Roman"/>
          <w:sz w:val="24"/>
          <w:szCs w:val="24"/>
        </w:rPr>
        <w:t xml:space="preserve"> Goma,  Plateau </w:t>
      </w:r>
      <w:proofErr w:type="spellStart"/>
      <w:r w:rsidRPr="008D5C97">
        <w:rPr>
          <w:rFonts w:ascii="Times New Roman" w:hAnsi="Times New Roman"/>
          <w:sz w:val="24"/>
          <w:szCs w:val="24"/>
        </w:rPr>
        <w:t>Boyoma</w:t>
      </w:r>
      <w:proofErr w:type="spellEnd"/>
      <w:r w:rsidRPr="008D5C97">
        <w:rPr>
          <w:rFonts w:ascii="Times New Roman" w:hAnsi="Times New Roman"/>
          <w:sz w:val="24"/>
          <w:szCs w:val="24"/>
        </w:rPr>
        <w:t xml:space="preserve">, Plateau Médical, Plateau de </w:t>
      </w:r>
      <w:proofErr w:type="spellStart"/>
      <w:r w:rsidRPr="008D5C97">
        <w:rPr>
          <w:rFonts w:ascii="Times New Roman" w:hAnsi="Times New Roman"/>
          <w:sz w:val="24"/>
          <w:szCs w:val="24"/>
        </w:rPr>
        <w:t>Kundelungu</w:t>
      </w:r>
      <w:proofErr w:type="spellEnd"/>
      <w:r w:rsidRPr="008D5C97">
        <w:rPr>
          <w:rFonts w:ascii="Times New Roman" w:hAnsi="Times New Roman"/>
          <w:sz w:val="24"/>
          <w:szCs w:val="24"/>
        </w:rPr>
        <w:t>, Plateau de Batéké. Ce sont donc des dénivellations de faible ampleur.</w:t>
      </w:r>
    </w:p>
    <w:p w:rsidR="007A7715" w:rsidRPr="008D5C97" w:rsidRDefault="007A7715" w:rsidP="007A7715">
      <w:pPr>
        <w:pStyle w:val="Paragraphedeliste"/>
        <w:spacing w:after="0" w:line="360" w:lineRule="auto"/>
        <w:ind w:left="1440"/>
        <w:jc w:val="both"/>
        <w:rPr>
          <w:rFonts w:ascii="Times New Roman" w:hAnsi="Times New Roman"/>
          <w:sz w:val="24"/>
          <w:szCs w:val="24"/>
        </w:rPr>
      </w:pP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1.3. DESCRIPTION DES PRINCIPALES FORME DE RELIEF</w:t>
      </w:r>
    </w:p>
    <w:p w:rsidR="007A7715" w:rsidRPr="008D5C97" w:rsidRDefault="007A7715" w:rsidP="007A7715">
      <w:pPr>
        <w:spacing w:after="0" w:line="360" w:lineRule="auto"/>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1.3.1.  Aires continentales et cuvettes océaniques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 fait de la 1</w:t>
      </w:r>
      <w:r w:rsidRPr="008D5C97">
        <w:rPr>
          <w:rFonts w:ascii="Times New Roman" w:hAnsi="Times New Roman"/>
          <w:sz w:val="24"/>
          <w:szCs w:val="24"/>
          <w:vertAlign w:val="superscript"/>
        </w:rPr>
        <w:t>ère</w:t>
      </w:r>
      <w:r w:rsidRPr="008D5C97">
        <w:rPr>
          <w:rFonts w:ascii="Times New Roman" w:hAnsi="Times New Roman"/>
          <w:sz w:val="24"/>
          <w:szCs w:val="24"/>
        </w:rPr>
        <w:t xml:space="preserve"> importance que doit expliquer la Géomorphologie est la différence entre les terres émergées et les cuvettes Océaniques. La morphogenèse dans ces deux  milieux obéit à des lois très différentes.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Les cuvettes océaniques occupent 71% de la surface totale du globe contre 29% par les terres fermes ou émergées (continents  et îles). La totalité des terres émergées pour  plus de la moitié </w:t>
      </w:r>
      <w:r w:rsidRPr="008D5C97">
        <w:rPr>
          <w:rFonts w:ascii="Times New Roman" w:hAnsi="Times New Roman"/>
          <w:sz w:val="24"/>
          <w:szCs w:val="24"/>
        </w:rPr>
        <w:lastRenderedPageBreak/>
        <w:t xml:space="preserve">se trouve dans l’hémisphère Nord. Les îles représentent environ  5% de  terres émergées. Toutes les mers communiquent entre elles, excepté quelques étendues d’eau peu nombreuses telles que  la mer Aral, la mer Caspienne.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étendues d’eau continentales ne se déversant pas dans  la mer, constituent le domaine endoréique : ex : lac TCHAD ; tandis que celles qui aboutissent dans la mer constituent le domaine exoréique : ex : lac KIVU.</w:t>
      </w:r>
    </w:p>
    <w:p w:rsidR="007A7715" w:rsidRPr="008D5C97" w:rsidRDefault="007A7715" w:rsidP="007A7715">
      <w:pPr>
        <w:pStyle w:val="Paragraphedeliste"/>
        <w:numPr>
          <w:ilvl w:val="2"/>
          <w:numId w:val="19"/>
        </w:numPr>
        <w:tabs>
          <w:tab w:val="left" w:pos="709"/>
        </w:tabs>
        <w:spacing w:line="360" w:lineRule="auto"/>
        <w:jc w:val="both"/>
        <w:rPr>
          <w:rFonts w:ascii="Times New Roman" w:hAnsi="Times New Roman"/>
          <w:b/>
          <w:sz w:val="24"/>
          <w:szCs w:val="24"/>
        </w:rPr>
      </w:pPr>
      <w:r w:rsidRPr="008D5C97">
        <w:rPr>
          <w:rFonts w:ascii="Times New Roman" w:hAnsi="Times New Roman"/>
          <w:b/>
          <w:sz w:val="24"/>
          <w:szCs w:val="24"/>
        </w:rPr>
        <w:t>Les géosynclinaux et les chaines  plissées.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sz w:val="24"/>
          <w:szCs w:val="24"/>
        </w:rPr>
        <w:t>a. GEOSYNCLINAUX</w:t>
      </w:r>
      <w:r w:rsidRPr="008D5C97">
        <w:rPr>
          <w:rFonts w:ascii="Times New Roman" w:hAnsi="Times New Roman"/>
          <w:sz w:val="24"/>
          <w:szCs w:val="24"/>
        </w:rPr>
        <w:t> : ce sont des vastes fosses de l’écorce terrestre dues aux affaissements ou à des tensions au niveau du contact entre le SIAL  et  le SIMA aux bords des Aires Continentales ou à l’intérieur des Aires continentales elles-mêmes.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 Ex.  </w:t>
      </w:r>
      <w:proofErr w:type="gramStart"/>
      <w:r w:rsidRPr="008D5C97">
        <w:rPr>
          <w:rFonts w:ascii="Times New Roman" w:hAnsi="Times New Roman"/>
          <w:sz w:val="24"/>
          <w:szCs w:val="24"/>
        </w:rPr>
        <w:t>de</w:t>
      </w:r>
      <w:proofErr w:type="gramEnd"/>
      <w:r w:rsidRPr="008D5C97">
        <w:rPr>
          <w:rFonts w:ascii="Times New Roman" w:hAnsi="Times New Roman"/>
          <w:sz w:val="24"/>
          <w:szCs w:val="24"/>
        </w:rPr>
        <w:t xml:space="preserve"> géosynclinal : le GRABEN  à l’Est de l’Afrique.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Une phase d’affaissement dure généralement de 10 à 30 millions d’années. L’affaissement est graduel et engendre une force antagoniste (poussée d’Archimède) qui provoque le soulèvement par réaction isostatique pour compenser  des déficits de densité.</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Le Géosynclinal se mesure en centaines de milliers de kilomètres, tandis que les chaînes Plissés se mesurent en quelques kilomètres. Ex : </w:t>
      </w:r>
      <w:proofErr w:type="spellStart"/>
      <w:r w:rsidRPr="008D5C97">
        <w:rPr>
          <w:rFonts w:ascii="Times New Roman" w:hAnsi="Times New Roman"/>
          <w:sz w:val="24"/>
          <w:szCs w:val="24"/>
        </w:rPr>
        <w:t>Cordillières</w:t>
      </w:r>
      <w:proofErr w:type="spellEnd"/>
      <w:r w:rsidRPr="008D5C97">
        <w:rPr>
          <w:rFonts w:ascii="Times New Roman" w:hAnsi="Times New Roman"/>
          <w:sz w:val="24"/>
          <w:szCs w:val="24"/>
        </w:rPr>
        <w:t xml:space="preserve">, Relief de géosynclinal, bassins intra montagneux, Reliefs de Klippes, etc. </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b/>
          <w:sz w:val="24"/>
          <w:szCs w:val="24"/>
        </w:rPr>
        <w:t>b. CHAINES PLISSEES </w:t>
      </w:r>
      <w:r w:rsidRPr="008D5C97">
        <w:rPr>
          <w:rFonts w:ascii="Times New Roman" w:hAnsi="Times New Roman"/>
          <w:sz w:val="24"/>
          <w:szCs w:val="24"/>
        </w:rPr>
        <w:t>: Suite à des poussées latérales, les sédiments des géosynclinaux forment des plissements. L’architecture des plis dépend de la manière dont les tensions et les efforts de la tectonique régionale réagissent sur le milieu hétérogène. Ex : les combes, les diapirs, Plis de fond, bassins Intra montagneux, etc. </w:t>
      </w:r>
    </w:p>
    <w:p w:rsidR="007A7715" w:rsidRPr="008D5C97" w:rsidRDefault="007A7715" w:rsidP="007A7715">
      <w:pPr>
        <w:spacing w:after="0" w:line="360" w:lineRule="auto"/>
        <w:ind w:left="420"/>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1.3.3   Les régions  de plateforme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Elles forment le noyau des Aires continentales et constituent plus de ¾ des terres émergées. Elles sont caractérisées par une absence de Séismicité en dehors de grandes déchirures  et la présence, à  plus ou moins  grande profondeur, des couches plissées ayant subi l’évolution géosynclinale.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lastRenderedPageBreak/>
        <w:t xml:space="preserve">Les </w:t>
      </w:r>
      <w:proofErr w:type="spellStart"/>
      <w:r w:rsidRPr="008D5C97">
        <w:rPr>
          <w:rFonts w:ascii="Times New Roman" w:hAnsi="Times New Roman"/>
          <w:sz w:val="24"/>
          <w:szCs w:val="24"/>
        </w:rPr>
        <w:t>plates formes</w:t>
      </w:r>
      <w:proofErr w:type="spellEnd"/>
      <w:r w:rsidRPr="008D5C97">
        <w:rPr>
          <w:rFonts w:ascii="Times New Roman" w:hAnsi="Times New Roman"/>
          <w:sz w:val="24"/>
          <w:szCs w:val="24"/>
        </w:rPr>
        <w:t xml:space="preserve"> diffèrent des Géosynclinaux du fait qu’elles sont plus vastes, plus durables et plus stables que les géosynclinaux. D’autre part, le Géosynclinaux est issu des mouvements plus rapides et plus brusques que la plateforme.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1.3.4  Failles et volcans.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 rôle Géomorphologique des failles réside dans la formation des chaînes de montagne notamment par leur formation des Graben  et des Horst lorsque leurs rejets s’ajoutent en escaliers.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 rôle géomorphologique des volcans consiste en leur formation des formes positives de relief par la construction des cônes volcaniques de formes différentes à la surface du globe dont leurs cratères  constituent une forme négative de relief dans  les cônes.</w:t>
      </w:r>
    </w:p>
    <w:p w:rsidR="007A7715" w:rsidRDefault="007A7715" w:rsidP="007A7715">
      <w:pPr>
        <w:spacing w:line="360" w:lineRule="auto"/>
        <w:ind w:left="1134" w:right="1133"/>
        <w:jc w:val="center"/>
        <w:rPr>
          <w:rFonts w:ascii="Times New Roman" w:hAnsi="Times New Roman"/>
          <w:b/>
          <w:sz w:val="24"/>
          <w:szCs w:val="24"/>
        </w:rPr>
      </w:pPr>
    </w:p>
    <w:p w:rsidR="007A7715" w:rsidRDefault="007A7715" w:rsidP="007A7715">
      <w:pPr>
        <w:spacing w:line="360" w:lineRule="auto"/>
        <w:ind w:left="1134" w:right="1133"/>
        <w:jc w:val="center"/>
        <w:rPr>
          <w:rFonts w:ascii="Times New Roman" w:hAnsi="Times New Roman"/>
          <w:b/>
          <w:sz w:val="24"/>
          <w:szCs w:val="24"/>
        </w:rPr>
      </w:pPr>
    </w:p>
    <w:p w:rsidR="007A7715" w:rsidRDefault="007A7715" w:rsidP="007A7715">
      <w:pPr>
        <w:spacing w:line="360" w:lineRule="auto"/>
        <w:ind w:left="1134" w:right="1133"/>
        <w:jc w:val="center"/>
        <w:rPr>
          <w:rFonts w:ascii="Times New Roman" w:hAnsi="Times New Roman"/>
          <w:b/>
          <w:sz w:val="24"/>
          <w:szCs w:val="24"/>
        </w:rPr>
      </w:pPr>
    </w:p>
    <w:p w:rsidR="007A7715" w:rsidRPr="008D5C97" w:rsidRDefault="007A7715" w:rsidP="007A7715">
      <w:pPr>
        <w:spacing w:line="360" w:lineRule="auto"/>
        <w:ind w:left="1134" w:right="1133"/>
        <w:jc w:val="center"/>
        <w:rPr>
          <w:rFonts w:ascii="Times New Roman" w:hAnsi="Times New Roman"/>
          <w:b/>
          <w:sz w:val="24"/>
          <w:szCs w:val="24"/>
        </w:rPr>
      </w:pPr>
      <w:r w:rsidRPr="008D5C97">
        <w:rPr>
          <w:rFonts w:ascii="Times New Roman" w:hAnsi="Times New Roman"/>
          <w:b/>
          <w:sz w:val="24"/>
          <w:szCs w:val="24"/>
        </w:rPr>
        <w:t>CHAPITRE II : CONSEQUENCES DU RELIEF A LA SURFACE DU  GLOBE.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2. 1. CONSEQUENCES SUR  LE CLIMAT</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La conséquence du relief sur le climat est qu’il est un facteur de variation des climats. C’est ainsi que sous climat équatorial et tropical humide, la haute altitude  installe plutôt  un climat de montagne  presque tempéré. Sous différents climats, sont adaptées les différentes végétations et par conséquent la possibilité de culture, d’élevage, d’espèces propices à ces climats.</w:t>
      </w:r>
      <w:r w:rsidRPr="008D5C97">
        <w:rPr>
          <w:rFonts w:ascii="Times New Roman" w:hAnsi="Times New Roman"/>
          <w:vanish/>
          <w:sz w:val="24"/>
          <w:szCs w:val="24"/>
        </w:rPr>
        <w:t>e couvrture qui sont souple et rigide :</w:t>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r w:rsidRPr="008D5C97">
        <w:rPr>
          <w:rFonts w:ascii="Times New Roman" w:hAnsi="Times New Roman"/>
          <w:vanish/>
          <w:sz w:val="24"/>
          <w:szCs w:val="24"/>
        </w:rPr>
        <w:pgNum/>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 2. 2. CONSEQUENCES SUR LA LITHOSPHERE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2. 2 .1. La géodynamique  externe :</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 xml:space="preserve">L’agitation créée à la surface de la terre par les vents et les eaux aussi bien de pluie que les eaux courantes  (ruissellement, cours d’eau etc.), les eaux dormantes (mers, lacs, marais, etc.)  Ainsi que l’eau souterraine (eau du sol, nappes phréatiques et nappes aquifères) détruit la partie superficielle de la Lithosphère et mobilise les matériaux détachés avec le concours du relief. Celui-ci, en favorisant le mouvement de  l’eau  des hautes altitudes vers les basses altitudes </w:t>
      </w:r>
      <w:r w:rsidRPr="008D5C97">
        <w:rPr>
          <w:rFonts w:ascii="Times New Roman" w:hAnsi="Times New Roman"/>
          <w:sz w:val="24"/>
          <w:szCs w:val="24"/>
        </w:rPr>
        <w:lastRenderedPageBreak/>
        <w:t>jusqu’à l’océan par gravité, accentue la force destructrice des eaux et des vents ainsi que celle de l’activité biologique et humaine.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2.2.2.  Sédimentologie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La  Sédimentologie est l’étude des sédiments ou des roches sédimentaires avec leurs faciès.</w:t>
      </w:r>
    </w:p>
    <w:p w:rsidR="007A7715" w:rsidRPr="008D5C97" w:rsidRDefault="007A7715" w:rsidP="007A7715">
      <w:pPr>
        <w:pStyle w:val="Paragraphedeliste"/>
        <w:numPr>
          <w:ilvl w:val="0"/>
          <w:numId w:val="12"/>
        </w:numPr>
        <w:tabs>
          <w:tab w:val="left" w:pos="851"/>
        </w:tabs>
        <w:spacing w:line="360" w:lineRule="auto"/>
        <w:jc w:val="both"/>
        <w:rPr>
          <w:rFonts w:ascii="Times New Roman" w:hAnsi="Times New Roman"/>
          <w:b/>
          <w:sz w:val="24"/>
          <w:szCs w:val="24"/>
        </w:rPr>
      </w:pPr>
      <w:r w:rsidRPr="008D5C97">
        <w:rPr>
          <w:rFonts w:ascii="Times New Roman" w:hAnsi="Times New Roman"/>
          <w:b/>
          <w:sz w:val="24"/>
          <w:szCs w:val="24"/>
        </w:rPr>
        <w:t>Etapes du phénomène sédimentaire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 phénomène sédimentaire  comprend  (4) quatre étapes :</w:t>
      </w:r>
    </w:p>
    <w:p w:rsidR="007A7715" w:rsidRPr="008D5C97" w:rsidRDefault="007A7715" w:rsidP="007A7715">
      <w:pPr>
        <w:spacing w:after="0" w:line="360" w:lineRule="auto"/>
        <w:jc w:val="both"/>
        <w:rPr>
          <w:rFonts w:ascii="Times New Roman" w:hAnsi="Times New Roman"/>
          <w:b/>
          <w:i/>
          <w:sz w:val="24"/>
          <w:szCs w:val="24"/>
        </w:rPr>
      </w:pPr>
      <w:r w:rsidRPr="008D5C97">
        <w:rPr>
          <w:rFonts w:ascii="Times New Roman" w:hAnsi="Times New Roman"/>
          <w:b/>
          <w:i/>
          <w:sz w:val="24"/>
          <w:szCs w:val="24"/>
        </w:rPr>
        <w:t>a. Altération ou élaboration de la matière mobile</w:t>
      </w:r>
    </w:p>
    <w:p w:rsidR="007A7715" w:rsidRPr="008D5C97" w:rsidRDefault="007A7715" w:rsidP="007A7715">
      <w:pPr>
        <w:spacing w:after="0" w:line="360" w:lineRule="auto"/>
        <w:jc w:val="both"/>
        <w:rPr>
          <w:rFonts w:ascii="Times New Roman" w:hAnsi="Times New Roman"/>
          <w:b/>
          <w:i/>
          <w:sz w:val="24"/>
          <w:szCs w:val="24"/>
        </w:rPr>
      </w:pPr>
      <w:r w:rsidRPr="008D5C97">
        <w:rPr>
          <w:rFonts w:ascii="Times New Roman" w:hAnsi="Times New Roman"/>
          <w:sz w:val="24"/>
          <w:szCs w:val="24"/>
        </w:rPr>
        <w:t>Il s’agit de la destruction de la partie superficielle de la croute terrestre avec production des matériaux mobiles de dimensions de plus en plus petites. Elle se réalise par deux groupes de mécanismes :</w:t>
      </w:r>
    </w:p>
    <w:p w:rsidR="007A7715" w:rsidRPr="008D5C97" w:rsidRDefault="007A7715" w:rsidP="007A7715">
      <w:pPr>
        <w:pStyle w:val="Paragraphedeliste"/>
        <w:numPr>
          <w:ilvl w:val="0"/>
          <w:numId w:val="20"/>
        </w:numPr>
        <w:spacing w:after="0" w:line="360" w:lineRule="auto"/>
        <w:rPr>
          <w:rFonts w:ascii="Times New Roman" w:hAnsi="Times New Roman"/>
          <w:sz w:val="24"/>
          <w:szCs w:val="24"/>
        </w:rPr>
      </w:pPr>
      <w:r w:rsidRPr="008D5C97">
        <w:rPr>
          <w:rFonts w:ascii="Times New Roman" w:hAnsi="Times New Roman"/>
          <w:b/>
          <w:i/>
          <w:sz w:val="24"/>
          <w:szCs w:val="24"/>
        </w:rPr>
        <w:t>Les mécanismes de désagrégation</w:t>
      </w:r>
      <w:r w:rsidRPr="008D5C97">
        <w:rPr>
          <w:rFonts w:ascii="Times New Roman" w:hAnsi="Times New Roman"/>
          <w:sz w:val="24"/>
          <w:szCs w:val="24"/>
        </w:rPr>
        <w:t>: ils comprennent la thermoclastie, la cryoclastie, l’action mécanique de l’eau (corrosion) et du vent (ablation), l’action mécanique des êtres  vivants, l’hydratation, la cristallisation et recristallisation, etc. Par ces mécanismes, la roche s’altère ou se désagrège sans que la composition chimique et la structure cristalline initiales des minéraux changent.</w:t>
      </w:r>
    </w:p>
    <w:p w:rsidR="007A7715" w:rsidRPr="008D5C97" w:rsidRDefault="007A7715" w:rsidP="007A7715">
      <w:pPr>
        <w:pStyle w:val="Paragraphedeliste"/>
        <w:numPr>
          <w:ilvl w:val="0"/>
          <w:numId w:val="20"/>
        </w:numPr>
        <w:spacing w:after="0" w:line="360" w:lineRule="auto"/>
        <w:jc w:val="both"/>
        <w:rPr>
          <w:rFonts w:ascii="Times New Roman" w:hAnsi="Times New Roman"/>
          <w:sz w:val="24"/>
          <w:szCs w:val="24"/>
        </w:rPr>
      </w:pPr>
      <w:r w:rsidRPr="008D5C97">
        <w:rPr>
          <w:rFonts w:ascii="Times New Roman" w:hAnsi="Times New Roman"/>
          <w:b/>
          <w:i/>
          <w:sz w:val="24"/>
          <w:szCs w:val="24"/>
        </w:rPr>
        <w:t>Les mécanismes d’altération chimique :</w:t>
      </w:r>
      <w:r w:rsidRPr="008D5C97">
        <w:rPr>
          <w:rFonts w:ascii="Times New Roman" w:hAnsi="Times New Roman"/>
          <w:sz w:val="24"/>
          <w:szCs w:val="24"/>
        </w:rPr>
        <w:t xml:space="preserve"> comprennent la dissolution,  l’adsorption et échange,  l’oxydoréduction ou </w:t>
      </w:r>
      <w:proofErr w:type="spellStart"/>
      <w:r w:rsidRPr="008D5C97">
        <w:rPr>
          <w:rFonts w:ascii="Times New Roman" w:hAnsi="Times New Roman"/>
          <w:sz w:val="24"/>
          <w:szCs w:val="24"/>
        </w:rPr>
        <w:t>ferrolyse</w:t>
      </w:r>
      <w:proofErr w:type="spellEnd"/>
      <w:r w:rsidRPr="008D5C97">
        <w:rPr>
          <w:rFonts w:ascii="Times New Roman" w:hAnsi="Times New Roman"/>
          <w:sz w:val="24"/>
          <w:szCs w:val="24"/>
        </w:rPr>
        <w:t>,  l’hydrolyse,  la carbonatation,  l’action chimique des êtres vivants par l’intermédiaire des exsudats racinaires et d’autres produits de leurs métabolismes. Ces mécanismes changent nécessairement la composition chimique initiale avec conservation partielle ou destruction totale de la structure initiale des minéraux</w:t>
      </w:r>
    </w:p>
    <w:p w:rsidR="007A7715" w:rsidRPr="008D5C97" w:rsidRDefault="007A7715" w:rsidP="007A7715">
      <w:pPr>
        <w:pStyle w:val="Paragraphedeliste"/>
        <w:spacing w:after="0" w:line="360" w:lineRule="auto"/>
        <w:jc w:val="both"/>
        <w:rPr>
          <w:rFonts w:ascii="Times New Roman" w:hAnsi="Times New Roman"/>
          <w:sz w:val="24"/>
          <w:szCs w:val="24"/>
        </w:rPr>
      </w:pP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L’altération aboutit à 3 types de produits l’altération : </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Produits solides</w:t>
      </w:r>
      <w:r w:rsidRPr="008D5C97">
        <w:rPr>
          <w:rFonts w:ascii="Times New Roman" w:hAnsi="Times New Roman"/>
          <w:sz w:val="24"/>
          <w:szCs w:val="24"/>
        </w:rPr>
        <w:t> : ensemble de particules à l’état solide  de  dimensions supérieures à 2 microns (pierres, cailloux, sables, limons).</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Produits Colloïdaux</w:t>
      </w:r>
      <w:r w:rsidRPr="008D5C97">
        <w:rPr>
          <w:rFonts w:ascii="Times New Roman" w:hAnsi="Times New Roman"/>
          <w:sz w:val="24"/>
          <w:szCs w:val="24"/>
        </w:rPr>
        <w:t> : c’est l’ensemble de particules, aussi à l’état solide, de dimensions inférieures à 2 microns et portant des charges électriques. ex : les minéraux argileux, R</w:t>
      </w:r>
      <w:r w:rsidRPr="008D5C97">
        <w:rPr>
          <w:rFonts w:ascii="Times New Roman" w:hAnsi="Times New Roman"/>
          <w:sz w:val="24"/>
          <w:szCs w:val="24"/>
          <w:vertAlign w:val="subscript"/>
        </w:rPr>
        <w:t>2</w:t>
      </w:r>
      <w:r w:rsidRPr="008D5C97">
        <w:rPr>
          <w:rFonts w:ascii="Times New Roman" w:hAnsi="Times New Roman"/>
          <w:sz w:val="24"/>
          <w:szCs w:val="24"/>
        </w:rPr>
        <w:t>O</w:t>
      </w:r>
      <w:r w:rsidRPr="008D5C97">
        <w:rPr>
          <w:rFonts w:ascii="Times New Roman" w:hAnsi="Times New Roman"/>
          <w:sz w:val="24"/>
          <w:szCs w:val="24"/>
          <w:vertAlign w:val="subscript"/>
        </w:rPr>
        <w:t>3</w:t>
      </w:r>
      <w:r w:rsidRPr="008D5C97">
        <w:rPr>
          <w:rFonts w:ascii="Times New Roman" w:hAnsi="Times New Roman"/>
          <w:sz w:val="24"/>
          <w:szCs w:val="24"/>
        </w:rPr>
        <w:t xml:space="preserve"> =sesquioxydes de Fe et d’Al.</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Produits dissous</w:t>
      </w:r>
      <w:r w:rsidRPr="008D5C97">
        <w:rPr>
          <w:rFonts w:ascii="Times New Roman" w:hAnsi="Times New Roman"/>
          <w:sz w:val="24"/>
          <w:szCs w:val="24"/>
        </w:rPr>
        <w:t> : formant de solutions vraies.</w:t>
      </w:r>
    </w:p>
    <w:p w:rsidR="007A7715" w:rsidRPr="008D5C97" w:rsidRDefault="007A7715" w:rsidP="007A7715">
      <w:pPr>
        <w:spacing w:line="360" w:lineRule="auto"/>
        <w:rPr>
          <w:rFonts w:ascii="Times New Roman" w:hAnsi="Times New Roman"/>
          <w:sz w:val="24"/>
          <w:szCs w:val="24"/>
        </w:rPr>
      </w:pPr>
    </w:p>
    <w:p w:rsidR="007A7715" w:rsidRPr="008D5C97" w:rsidRDefault="007A7715" w:rsidP="007A7715">
      <w:pPr>
        <w:spacing w:line="360" w:lineRule="auto"/>
        <w:rPr>
          <w:rFonts w:ascii="Times New Roman" w:hAnsi="Times New Roman"/>
          <w:b/>
          <w:i/>
          <w:sz w:val="24"/>
          <w:szCs w:val="24"/>
        </w:rPr>
      </w:pPr>
      <w:r w:rsidRPr="008D5C97">
        <w:rPr>
          <w:rFonts w:ascii="Times New Roman" w:hAnsi="Times New Roman"/>
          <w:b/>
          <w:i/>
          <w:sz w:val="24"/>
          <w:szCs w:val="24"/>
        </w:rPr>
        <w:lastRenderedPageBreak/>
        <w:t>b</w:t>
      </w:r>
      <w:r w:rsidRPr="008D5C97">
        <w:rPr>
          <w:rFonts w:ascii="Times New Roman" w:hAnsi="Times New Roman"/>
          <w:i/>
          <w:sz w:val="24"/>
          <w:szCs w:val="24"/>
        </w:rPr>
        <w:t xml:space="preserve">. </w:t>
      </w:r>
      <w:r w:rsidRPr="008D5C97">
        <w:rPr>
          <w:rFonts w:ascii="Times New Roman" w:hAnsi="Times New Roman"/>
          <w:b/>
          <w:i/>
          <w:sz w:val="24"/>
          <w:szCs w:val="24"/>
        </w:rPr>
        <w:t>Stade de transport</w:t>
      </w:r>
    </w:p>
    <w:p w:rsidR="007A7715" w:rsidRPr="008D5C97" w:rsidRDefault="007A7715" w:rsidP="007A7715">
      <w:pPr>
        <w:spacing w:line="360" w:lineRule="auto"/>
        <w:rPr>
          <w:rFonts w:ascii="Times New Roman" w:hAnsi="Times New Roman"/>
          <w:b/>
          <w:sz w:val="24"/>
          <w:szCs w:val="24"/>
        </w:rPr>
      </w:pPr>
      <w:r w:rsidRPr="008D5C97">
        <w:rPr>
          <w:rFonts w:ascii="Times New Roman" w:hAnsi="Times New Roman"/>
          <w:sz w:val="24"/>
          <w:szCs w:val="24"/>
        </w:rPr>
        <w:t>Les trois  types de produits peuvent rester sur place ou être transportés ailleurs par les agents de transport qui sont : l’eau et le vent, favorisés par l’existence du relief qui  fait  intervenir la force de gravité. Le transport est  sélectif  et fonction de la dimension et de la densité des particules solides et de l’abondance du fluide pour les solutions vraies.</w:t>
      </w:r>
    </w:p>
    <w:p w:rsidR="007A7715" w:rsidRPr="008D5C97" w:rsidRDefault="007A7715" w:rsidP="007A7715">
      <w:pPr>
        <w:spacing w:line="360" w:lineRule="auto"/>
        <w:rPr>
          <w:rFonts w:ascii="Times New Roman" w:hAnsi="Times New Roman"/>
          <w:b/>
          <w:i/>
          <w:sz w:val="24"/>
          <w:szCs w:val="24"/>
        </w:rPr>
      </w:pPr>
      <w:r w:rsidRPr="008D5C97">
        <w:rPr>
          <w:rFonts w:ascii="Times New Roman" w:hAnsi="Times New Roman"/>
          <w:b/>
          <w:i/>
          <w:sz w:val="24"/>
          <w:szCs w:val="24"/>
        </w:rPr>
        <w:t>c. Stade de dépôt ou de sédimentation</w:t>
      </w:r>
    </w:p>
    <w:p w:rsidR="007A7715" w:rsidRPr="008D5C97" w:rsidRDefault="007A7715" w:rsidP="007A7715">
      <w:pPr>
        <w:spacing w:line="360" w:lineRule="auto"/>
        <w:rPr>
          <w:rFonts w:ascii="Times New Roman" w:hAnsi="Times New Roman"/>
          <w:b/>
          <w:sz w:val="24"/>
          <w:szCs w:val="24"/>
        </w:rPr>
      </w:pPr>
      <w:r w:rsidRPr="008D5C97">
        <w:rPr>
          <w:rFonts w:ascii="Times New Roman" w:hAnsi="Times New Roman"/>
          <w:sz w:val="24"/>
          <w:szCs w:val="24"/>
        </w:rPr>
        <w:t>Les produits solides précipitent par gravité dans les dépressions contenant de l’eau.</w:t>
      </w:r>
    </w:p>
    <w:p w:rsidR="007A7715" w:rsidRPr="008D5C97" w:rsidRDefault="007A7715" w:rsidP="007A7715">
      <w:pPr>
        <w:spacing w:line="360" w:lineRule="auto"/>
        <w:rPr>
          <w:rFonts w:ascii="Times New Roman" w:hAnsi="Times New Roman"/>
          <w:b/>
          <w:sz w:val="24"/>
          <w:szCs w:val="24"/>
        </w:rPr>
      </w:pPr>
      <w:r w:rsidRPr="008D5C97">
        <w:rPr>
          <w:rFonts w:ascii="Times New Roman" w:hAnsi="Times New Roman"/>
          <w:sz w:val="24"/>
          <w:szCs w:val="24"/>
        </w:rPr>
        <w:t>Quant aux produits Colloïdaux, ils forment dans l’eau douce une suspension stable et cet état-là s’appelle ‘’ état  pépites ou dispersé’’ c.à.d. que les particules colloïdales portant des charges électriques de même nature se repoussent. Cette répulsion les empêche d’obéir à la pesanteur, d’où elles restent en suspension, à l’état dispersé.</w:t>
      </w:r>
      <w:r w:rsidRPr="008D5C97">
        <w:rPr>
          <w:rFonts w:ascii="Times New Roman" w:hAnsi="Times New Roman"/>
          <w:b/>
          <w:sz w:val="24"/>
          <w:szCs w:val="24"/>
        </w:rPr>
        <w:t xml:space="preserve"> </w:t>
      </w:r>
      <w:r w:rsidRPr="008D5C97">
        <w:rPr>
          <w:rFonts w:ascii="Times New Roman" w:hAnsi="Times New Roman"/>
          <w:sz w:val="24"/>
          <w:szCs w:val="24"/>
        </w:rPr>
        <w:t>Dans l’eau de la mer par contre ; les produits Colloïdaux électronégatifs  sont floculés par les cations dissous  dans l’eau de mer.</w:t>
      </w:r>
    </w:p>
    <w:p w:rsidR="007A7715" w:rsidRPr="008D5C97" w:rsidRDefault="007A7715" w:rsidP="007A7715">
      <w:pPr>
        <w:spacing w:line="360" w:lineRule="auto"/>
        <w:rPr>
          <w:rFonts w:ascii="Times New Roman" w:hAnsi="Times New Roman"/>
          <w:sz w:val="24"/>
          <w:szCs w:val="24"/>
        </w:rPr>
      </w:pPr>
      <w:r w:rsidRPr="008D5C97">
        <w:rPr>
          <w:rFonts w:ascii="Times New Roman" w:hAnsi="Times New Roman"/>
          <w:sz w:val="24"/>
          <w:szCs w:val="24"/>
        </w:rPr>
        <w:t>Enfin les produits dissous demeurent comme solution vraie et contribuent à la salure des mers.</w:t>
      </w:r>
      <w:r w:rsidRPr="008D5C97">
        <w:rPr>
          <w:rFonts w:ascii="Times New Roman" w:hAnsi="Times New Roman"/>
          <w:b/>
          <w:sz w:val="24"/>
          <w:szCs w:val="24"/>
        </w:rPr>
        <w:t xml:space="preserve"> </w:t>
      </w:r>
      <w:r w:rsidRPr="008D5C97">
        <w:rPr>
          <w:rFonts w:ascii="Times New Roman" w:hAnsi="Times New Roman"/>
          <w:sz w:val="24"/>
          <w:szCs w:val="24"/>
        </w:rPr>
        <w:t>Les produits solides qui ne sont pas transportés dans les dépressions sous eaux restent sur place ou sont transportés dans des dépressions sans eaux. Dans ces deux cas, ces produits constituent les sols.</w:t>
      </w:r>
    </w:p>
    <w:p w:rsidR="007A7715" w:rsidRPr="008D5C97" w:rsidRDefault="007A7715" w:rsidP="007A7715">
      <w:pPr>
        <w:spacing w:line="360" w:lineRule="auto"/>
        <w:rPr>
          <w:rFonts w:ascii="Times New Roman" w:hAnsi="Times New Roman"/>
          <w:b/>
          <w:i/>
          <w:sz w:val="24"/>
          <w:szCs w:val="24"/>
        </w:rPr>
      </w:pPr>
      <w:r w:rsidRPr="008D5C97">
        <w:rPr>
          <w:rFonts w:ascii="Times New Roman" w:hAnsi="Times New Roman"/>
          <w:b/>
          <w:i/>
          <w:sz w:val="24"/>
          <w:szCs w:val="24"/>
        </w:rPr>
        <w:t>d. Stade de la Diagenèse.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La diagenèse est le  phénomène par lequel le sédiment frais et meuble est transformé en nouvelle roche dure et cela par des processus physico-chimiques divers parmi lesquels l’évaporation. Lorsqu’on veut dire que le sédiment a simplement durci, sans tenir compte des mécanismes mis en jeux, </w:t>
      </w:r>
      <w:r>
        <w:rPr>
          <w:rFonts w:ascii="Times New Roman" w:hAnsi="Times New Roman"/>
          <w:sz w:val="24"/>
          <w:szCs w:val="24"/>
        </w:rPr>
        <w:t xml:space="preserve">ce phénomène est appelé ‘’ </w:t>
      </w:r>
      <w:proofErr w:type="spellStart"/>
      <w:r>
        <w:rPr>
          <w:rFonts w:ascii="Times New Roman" w:hAnsi="Times New Roman"/>
          <w:sz w:val="24"/>
          <w:szCs w:val="24"/>
        </w:rPr>
        <w:t>lapi</w:t>
      </w:r>
      <w:proofErr w:type="spellEnd"/>
      <w:r>
        <w:rPr>
          <w:rFonts w:ascii="Times New Roman" w:hAnsi="Times New Roman"/>
          <w:sz w:val="24"/>
          <w:szCs w:val="24"/>
        </w:rPr>
        <w:t xml:space="preserve"> </w:t>
      </w:r>
      <w:r w:rsidRPr="008D5C97">
        <w:rPr>
          <w:rFonts w:ascii="Times New Roman" w:hAnsi="Times New Roman"/>
          <w:sz w:val="24"/>
          <w:szCs w:val="24"/>
        </w:rPr>
        <w:t>déification’’.</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Trois mécanismes interviennent dans la Diagenèse :</w:t>
      </w:r>
    </w:p>
    <w:p w:rsidR="007A7715" w:rsidRPr="008D5C97" w:rsidRDefault="007A7715" w:rsidP="007A7715">
      <w:pPr>
        <w:spacing w:line="360" w:lineRule="auto"/>
        <w:ind w:left="360"/>
        <w:jc w:val="both"/>
        <w:rPr>
          <w:rFonts w:ascii="Times New Roman" w:hAnsi="Times New Roman"/>
          <w:sz w:val="24"/>
          <w:szCs w:val="24"/>
        </w:rPr>
      </w:pPr>
      <w:r w:rsidRPr="008D5C97">
        <w:rPr>
          <w:rFonts w:ascii="Times New Roman" w:hAnsi="Times New Roman"/>
          <w:sz w:val="24"/>
          <w:szCs w:val="24"/>
        </w:rPr>
        <w:t xml:space="preserve">a) </w:t>
      </w:r>
      <w:r w:rsidRPr="008D5C97">
        <w:rPr>
          <w:rFonts w:ascii="Times New Roman" w:hAnsi="Times New Roman"/>
          <w:b/>
          <w:i/>
          <w:sz w:val="24"/>
          <w:szCs w:val="24"/>
        </w:rPr>
        <w:t>La compaction</w:t>
      </w:r>
      <w:r w:rsidRPr="008D5C97">
        <w:rPr>
          <w:rFonts w:ascii="Times New Roman" w:hAnsi="Times New Roman"/>
          <w:sz w:val="24"/>
          <w:szCs w:val="24"/>
        </w:rPr>
        <w:t xml:space="preserve"> qui fait suite à l’écrasement des couches </w:t>
      </w:r>
      <w:proofErr w:type="spellStart"/>
      <w:r w:rsidRPr="008D5C97">
        <w:rPr>
          <w:rFonts w:ascii="Times New Roman" w:hAnsi="Times New Roman"/>
          <w:sz w:val="24"/>
          <w:szCs w:val="24"/>
        </w:rPr>
        <w:t>sous jacentes</w:t>
      </w:r>
      <w:proofErr w:type="spellEnd"/>
      <w:r w:rsidRPr="008D5C97">
        <w:rPr>
          <w:rFonts w:ascii="Times New Roman" w:hAnsi="Times New Roman"/>
          <w:sz w:val="24"/>
          <w:szCs w:val="24"/>
        </w:rPr>
        <w:t xml:space="preserve"> par les couches sus-jacentes. La compaction a pour effet de chasser l’eau interstitielle, serrer les particules solides et colloïdales les unes contre  les autres ; ce qui  rend la roche imperméable et le retour à l’état de boue impossible par absorption d’eau.</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lastRenderedPageBreak/>
        <w:t xml:space="preserve">      b) </w:t>
      </w:r>
      <w:r w:rsidRPr="008D5C97">
        <w:rPr>
          <w:rFonts w:ascii="Times New Roman" w:hAnsi="Times New Roman"/>
          <w:b/>
          <w:i/>
          <w:sz w:val="24"/>
          <w:szCs w:val="24"/>
        </w:rPr>
        <w:t>La Cimentation</w:t>
      </w:r>
      <w:r w:rsidRPr="008D5C97">
        <w:rPr>
          <w:rFonts w:ascii="Times New Roman" w:hAnsi="Times New Roman"/>
          <w:sz w:val="24"/>
          <w:szCs w:val="24"/>
        </w:rPr>
        <w:t xml:space="preserve"> : à partir des solutions interstitielles qui remplissent  encore certains vides entre les particules grossières, des minéraux authigènes se </w:t>
      </w:r>
      <w:proofErr w:type="gramStart"/>
      <w:r w:rsidRPr="008D5C97">
        <w:rPr>
          <w:rFonts w:ascii="Times New Roman" w:hAnsi="Times New Roman"/>
          <w:sz w:val="24"/>
          <w:szCs w:val="24"/>
        </w:rPr>
        <w:t>forment(</w:t>
      </w:r>
      <w:proofErr w:type="gramEnd"/>
      <w:r w:rsidRPr="008D5C97">
        <w:rPr>
          <w:rFonts w:ascii="Times New Roman" w:hAnsi="Times New Roman"/>
          <w:sz w:val="24"/>
          <w:szCs w:val="24"/>
        </w:rPr>
        <w:t>cristallisent) et cimentent ainsi les cristaux préexistants. Ceci transforme le sédiment en une roche dure.</w:t>
      </w:r>
    </w:p>
    <w:p w:rsidR="007A7715" w:rsidRPr="008D5C97" w:rsidRDefault="007A7715" w:rsidP="007A7715">
      <w:pPr>
        <w:spacing w:line="360" w:lineRule="auto"/>
        <w:ind w:left="360"/>
        <w:jc w:val="both"/>
        <w:rPr>
          <w:rFonts w:ascii="Times New Roman" w:hAnsi="Times New Roman"/>
          <w:sz w:val="24"/>
          <w:szCs w:val="24"/>
        </w:rPr>
      </w:pPr>
      <w:r w:rsidRPr="008D5C97">
        <w:rPr>
          <w:rFonts w:ascii="Times New Roman" w:hAnsi="Times New Roman"/>
          <w:sz w:val="24"/>
          <w:szCs w:val="24"/>
        </w:rPr>
        <w:t xml:space="preserve">   c) </w:t>
      </w:r>
      <w:r w:rsidRPr="008D5C97">
        <w:rPr>
          <w:rFonts w:ascii="Times New Roman" w:hAnsi="Times New Roman"/>
          <w:b/>
          <w:i/>
          <w:sz w:val="24"/>
          <w:szCs w:val="24"/>
        </w:rPr>
        <w:t>Recristallisation</w:t>
      </w:r>
      <w:r w:rsidRPr="008D5C97">
        <w:rPr>
          <w:rFonts w:ascii="Times New Roman" w:hAnsi="Times New Roman"/>
          <w:sz w:val="24"/>
          <w:szCs w:val="24"/>
        </w:rPr>
        <w:t> : il s’agit de la cristallisation sur des cristaux préexistants à partir des solutions interstitielles. Par conséquent, ces cristaux grossissent.</w:t>
      </w:r>
    </w:p>
    <w:p w:rsidR="007A7715" w:rsidRPr="008D5C97" w:rsidRDefault="007A7715" w:rsidP="007A7715">
      <w:pPr>
        <w:pStyle w:val="Paragraphedeliste"/>
        <w:numPr>
          <w:ilvl w:val="0"/>
          <w:numId w:val="21"/>
        </w:numPr>
        <w:spacing w:line="360" w:lineRule="auto"/>
        <w:jc w:val="both"/>
        <w:rPr>
          <w:rFonts w:ascii="Times New Roman" w:hAnsi="Times New Roman"/>
          <w:sz w:val="24"/>
          <w:szCs w:val="24"/>
        </w:rPr>
      </w:pPr>
      <w:r w:rsidRPr="008D5C97">
        <w:rPr>
          <w:rFonts w:ascii="Times New Roman" w:hAnsi="Times New Roman"/>
          <w:sz w:val="24"/>
          <w:szCs w:val="24"/>
        </w:rPr>
        <w:t xml:space="preserve">Si les solutions interstitielles sont de même composition chimique que les cristaux préexistants, la recristallisation est dite </w:t>
      </w:r>
      <w:proofErr w:type="spellStart"/>
      <w:r w:rsidRPr="008D5C97">
        <w:rPr>
          <w:rFonts w:ascii="Times New Roman" w:hAnsi="Times New Roman"/>
          <w:b/>
          <w:sz w:val="24"/>
          <w:szCs w:val="24"/>
        </w:rPr>
        <w:t>topochimique</w:t>
      </w:r>
      <w:proofErr w:type="spellEnd"/>
      <w:r w:rsidRPr="008D5C97">
        <w:rPr>
          <w:rFonts w:ascii="Times New Roman" w:hAnsi="Times New Roman"/>
          <w:b/>
          <w:sz w:val="24"/>
          <w:szCs w:val="24"/>
        </w:rPr>
        <w:t xml:space="preserve"> </w:t>
      </w:r>
      <w:r w:rsidRPr="008D5C97">
        <w:rPr>
          <w:rFonts w:ascii="Times New Roman" w:hAnsi="Times New Roman"/>
          <w:sz w:val="24"/>
          <w:szCs w:val="24"/>
        </w:rPr>
        <w:t xml:space="preserve">et se fait sans changement de la composition chimique des cristaux pré existants. Les solutions interstitielles utilisées dans ce cas proviennent souvent de la dissolution de certains minéraux de la même roche. </w:t>
      </w:r>
    </w:p>
    <w:p w:rsidR="007A7715" w:rsidRPr="008D5C97" w:rsidRDefault="007A7715" w:rsidP="007A7715">
      <w:pPr>
        <w:pStyle w:val="Paragraphedeliste"/>
        <w:numPr>
          <w:ilvl w:val="0"/>
          <w:numId w:val="21"/>
        </w:numPr>
        <w:spacing w:after="0" w:line="240" w:lineRule="auto"/>
        <w:jc w:val="both"/>
        <w:rPr>
          <w:rFonts w:ascii="Times New Roman" w:hAnsi="Times New Roman"/>
          <w:sz w:val="24"/>
          <w:szCs w:val="24"/>
        </w:rPr>
      </w:pPr>
      <w:r w:rsidRPr="008D5C97">
        <w:rPr>
          <w:rFonts w:ascii="Times New Roman" w:hAnsi="Times New Roman"/>
          <w:sz w:val="24"/>
          <w:szCs w:val="24"/>
        </w:rPr>
        <w:t xml:space="preserve">Si par contre les solutions interstitielles sont de composition chimique différente, </w:t>
      </w:r>
    </w:p>
    <w:p w:rsidR="007A7715" w:rsidRPr="008D5C97" w:rsidRDefault="007A7715" w:rsidP="007A7715">
      <w:pPr>
        <w:pStyle w:val="Paragraphedeliste"/>
        <w:spacing w:line="360" w:lineRule="auto"/>
        <w:jc w:val="both"/>
        <w:rPr>
          <w:rFonts w:ascii="Times New Roman" w:hAnsi="Times New Roman"/>
          <w:sz w:val="24"/>
          <w:szCs w:val="24"/>
        </w:rPr>
      </w:pPr>
      <w:r w:rsidRPr="008D5C97">
        <w:rPr>
          <w:rFonts w:ascii="Times New Roman" w:hAnsi="Times New Roman"/>
          <w:sz w:val="24"/>
          <w:szCs w:val="24"/>
        </w:rPr>
        <w:t xml:space="preserve">La recristallisation est dite </w:t>
      </w:r>
      <w:proofErr w:type="spellStart"/>
      <w:r w:rsidRPr="008D5C97">
        <w:rPr>
          <w:rFonts w:ascii="Times New Roman" w:hAnsi="Times New Roman"/>
          <w:b/>
          <w:sz w:val="24"/>
          <w:szCs w:val="24"/>
        </w:rPr>
        <w:t>métasomatique</w:t>
      </w:r>
      <w:proofErr w:type="spellEnd"/>
      <w:r w:rsidRPr="008D5C97">
        <w:rPr>
          <w:rFonts w:ascii="Times New Roman" w:hAnsi="Times New Roman"/>
          <w:b/>
          <w:sz w:val="24"/>
          <w:szCs w:val="24"/>
        </w:rPr>
        <w:t xml:space="preserve"> ou </w:t>
      </w:r>
      <w:proofErr w:type="spellStart"/>
      <w:r w:rsidRPr="008D5C97">
        <w:rPr>
          <w:rFonts w:ascii="Times New Roman" w:hAnsi="Times New Roman"/>
          <w:b/>
          <w:sz w:val="24"/>
          <w:szCs w:val="24"/>
        </w:rPr>
        <w:t>métasomatose</w:t>
      </w:r>
      <w:proofErr w:type="spellEnd"/>
      <w:r w:rsidRPr="008D5C97">
        <w:rPr>
          <w:rFonts w:ascii="Times New Roman" w:hAnsi="Times New Roman"/>
          <w:b/>
          <w:sz w:val="24"/>
          <w:szCs w:val="24"/>
        </w:rPr>
        <w:t xml:space="preserve"> </w:t>
      </w:r>
      <w:r w:rsidRPr="008D5C97">
        <w:rPr>
          <w:rFonts w:ascii="Times New Roman" w:hAnsi="Times New Roman"/>
          <w:sz w:val="24"/>
          <w:szCs w:val="24"/>
        </w:rPr>
        <w:t>et s’accompagne d’un changement de la composition chimique initiale des cristaux pré existants et donc aussi la composition minéralogique de la roche.</w:t>
      </w:r>
    </w:p>
    <w:p w:rsidR="007A7715" w:rsidRPr="008D5C97" w:rsidRDefault="007A7715" w:rsidP="007A7715">
      <w:pPr>
        <w:spacing w:after="0" w:line="240" w:lineRule="auto"/>
        <w:rPr>
          <w:rFonts w:ascii="Times New Roman" w:hAnsi="Times New Roman"/>
          <w:sz w:val="24"/>
          <w:szCs w:val="24"/>
        </w:rPr>
      </w:pPr>
      <w:r w:rsidRPr="008D5C97">
        <w:rPr>
          <w:rFonts w:ascii="Times New Roman" w:hAnsi="Times New Roman"/>
          <w:sz w:val="24"/>
          <w:szCs w:val="24"/>
        </w:rPr>
        <w:br w:type="page"/>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lastRenderedPageBreak/>
        <w:t>B. Types   de  dépôts  sédimentaires.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i/>
          <w:sz w:val="24"/>
          <w:szCs w:val="24"/>
        </w:rPr>
        <w:t>B.1 Selon leur origine et leur composition</w:t>
      </w:r>
      <w:r w:rsidRPr="008D5C97">
        <w:rPr>
          <w:rFonts w:ascii="Times New Roman" w:hAnsi="Times New Roman"/>
          <w:sz w:val="24"/>
          <w:szCs w:val="24"/>
        </w:rPr>
        <w:t>, on distingue les types suivants :</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Dépôts résiduels ou  altérite</w:t>
      </w:r>
      <w:r w:rsidRPr="008D5C97">
        <w:rPr>
          <w:rFonts w:ascii="Times New Roman" w:hAnsi="Times New Roman"/>
          <w:sz w:val="24"/>
          <w:szCs w:val="24"/>
        </w:rPr>
        <w:t> : il s’agit des produits solides et colloïdaux qui n’ont pas été transportés ailleurs mais sont restés sur place, formant de nouvelles roches dites résiduelles, meubles ou cohérentes.</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Dépôts détritiques</w:t>
      </w:r>
      <w:r w:rsidRPr="008D5C97">
        <w:rPr>
          <w:rFonts w:ascii="Times New Roman" w:hAnsi="Times New Roman"/>
          <w:sz w:val="24"/>
          <w:szCs w:val="24"/>
        </w:rPr>
        <w:t> : produits solides et colloïdaux qui ont été transportés et accumulés ailleurs que le lieu d’altération,  dans des dépressions continentales ou marines,  par les agents de transport (eaux vent, glace, neige etc..) et avec le concours du relief. D’abord meubles, ces sédiments évolueront pour donner aussi des nouvelles roches cohérentes.</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Dépôts chimiques</w:t>
      </w:r>
      <w:r w:rsidRPr="008D5C97">
        <w:rPr>
          <w:rFonts w:ascii="Times New Roman" w:hAnsi="Times New Roman"/>
          <w:sz w:val="24"/>
          <w:szCs w:val="24"/>
        </w:rPr>
        <w:t xml:space="preserve"> : sont formés par précipitation des matières  en solution </w:t>
      </w:r>
      <w:proofErr w:type="gramStart"/>
      <w:r w:rsidRPr="008D5C97">
        <w:rPr>
          <w:rFonts w:ascii="Times New Roman" w:hAnsi="Times New Roman"/>
          <w:sz w:val="24"/>
          <w:szCs w:val="24"/>
        </w:rPr>
        <w:t>vraie(</w:t>
      </w:r>
      <w:proofErr w:type="gramEnd"/>
      <w:r w:rsidRPr="008D5C97">
        <w:rPr>
          <w:rFonts w:ascii="Times New Roman" w:hAnsi="Times New Roman"/>
          <w:sz w:val="24"/>
          <w:szCs w:val="24"/>
        </w:rPr>
        <w:t>sels dissous) par des processus physicochimiques divers parmi lesquels l’évaporation..</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Dépôts  Biochimiques</w:t>
      </w:r>
      <w:r w:rsidRPr="008D5C97">
        <w:rPr>
          <w:rFonts w:ascii="Times New Roman" w:hAnsi="Times New Roman"/>
          <w:sz w:val="24"/>
          <w:szCs w:val="24"/>
        </w:rPr>
        <w:t xml:space="preserve"> : ils se réalisent par des microorganismes vivants qui fixent des éléments contenus dans les solutions  vraies et font leurs constructions (on les appelle roches </w:t>
      </w:r>
      <w:proofErr w:type="spellStart"/>
      <w:r w:rsidRPr="008D5C97">
        <w:rPr>
          <w:rFonts w:ascii="Times New Roman" w:hAnsi="Times New Roman"/>
          <w:sz w:val="24"/>
          <w:szCs w:val="24"/>
        </w:rPr>
        <w:t>zoogènes</w:t>
      </w:r>
      <w:proofErr w:type="spellEnd"/>
      <w:r w:rsidRPr="008D5C97">
        <w:rPr>
          <w:rFonts w:ascii="Times New Roman" w:hAnsi="Times New Roman"/>
          <w:sz w:val="24"/>
          <w:szCs w:val="24"/>
        </w:rPr>
        <w:t xml:space="preserve"> construites par les organismes  constructeurs).</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Dépôts  Organiques</w:t>
      </w:r>
      <w:r w:rsidRPr="008D5C97">
        <w:rPr>
          <w:rFonts w:ascii="Times New Roman" w:hAnsi="Times New Roman"/>
          <w:sz w:val="24"/>
          <w:szCs w:val="24"/>
        </w:rPr>
        <w:t xml:space="preserve"> : essentiellement constitués de débris végétaux </w:t>
      </w:r>
      <w:proofErr w:type="gramStart"/>
      <w:r w:rsidRPr="008D5C97">
        <w:rPr>
          <w:rFonts w:ascii="Times New Roman" w:hAnsi="Times New Roman"/>
          <w:sz w:val="24"/>
          <w:szCs w:val="24"/>
        </w:rPr>
        <w:t>( les</w:t>
      </w:r>
      <w:proofErr w:type="gramEnd"/>
      <w:r w:rsidRPr="008D5C97">
        <w:rPr>
          <w:rFonts w:ascii="Times New Roman" w:hAnsi="Times New Roman"/>
          <w:sz w:val="24"/>
          <w:szCs w:val="24"/>
        </w:rPr>
        <w:t xml:space="preserve"> roches sédimentaires carbonées ou roches organiques).</w:t>
      </w:r>
    </w:p>
    <w:p w:rsidR="007A7715" w:rsidRPr="008D5C97" w:rsidRDefault="007A7715" w:rsidP="007A7715">
      <w:pPr>
        <w:numPr>
          <w:ilvl w:val="0"/>
          <w:numId w:val="9"/>
        </w:numPr>
        <w:spacing w:after="0" w:line="360" w:lineRule="auto"/>
        <w:jc w:val="both"/>
        <w:rPr>
          <w:rFonts w:ascii="Times New Roman" w:hAnsi="Times New Roman"/>
          <w:sz w:val="24"/>
          <w:szCs w:val="24"/>
        </w:rPr>
      </w:pPr>
      <w:r w:rsidRPr="008D5C97">
        <w:rPr>
          <w:rFonts w:ascii="Times New Roman" w:hAnsi="Times New Roman"/>
          <w:b/>
          <w:i/>
          <w:sz w:val="24"/>
          <w:szCs w:val="24"/>
        </w:rPr>
        <w:t xml:space="preserve">Dépôts  </w:t>
      </w:r>
      <w:proofErr w:type="spellStart"/>
      <w:r w:rsidRPr="008D5C97">
        <w:rPr>
          <w:rFonts w:ascii="Times New Roman" w:hAnsi="Times New Roman"/>
          <w:b/>
          <w:i/>
          <w:sz w:val="24"/>
          <w:szCs w:val="24"/>
        </w:rPr>
        <w:t>organo</w:t>
      </w:r>
      <w:proofErr w:type="spellEnd"/>
      <w:r w:rsidRPr="008D5C97">
        <w:rPr>
          <w:rFonts w:ascii="Times New Roman" w:hAnsi="Times New Roman"/>
          <w:b/>
          <w:i/>
          <w:sz w:val="24"/>
          <w:szCs w:val="24"/>
        </w:rPr>
        <w:t>-Détritiques</w:t>
      </w:r>
      <w:r w:rsidRPr="008D5C97">
        <w:rPr>
          <w:rFonts w:ascii="Times New Roman" w:hAnsi="Times New Roman"/>
          <w:sz w:val="24"/>
          <w:szCs w:val="24"/>
        </w:rPr>
        <w:t> : ce sont des dépôts détritiques dans lesquels ont été incorporés par  la suite des restes d’organismes vivants telles que squelettes d’animaux,  coquilles, planctons, etc.).</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D’une façon générale, on distingue les dépôts résiduels d’une part qui restent sur place et les dépôts sédimentaires d’autre part dont les matériaux sont transportés des plateaux et mis en suspension dans des dépressions généralement sous eaux et donnant naissance aux roches sédimentaires proprement  dites.</w:t>
      </w:r>
    </w:p>
    <w:p w:rsidR="007A7715" w:rsidRPr="008D5C97" w:rsidRDefault="007A7715" w:rsidP="007A7715">
      <w:pPr>
        <w:spacing w:after="0" w:line="240" w:lineRule="auto"/>
        <w:rPr>
          <w:rFonts w:ascii="Times New Roman" w:hAnsi="Times New Roman"/>
          <w:b/>
          <w:i/>
          <w:sz w:val="24"/>
          <w:szCs w:val="24"/>
        </w:rPr>
      </w:pPr>
      <w:r w:rsidRPr="008D5C97">
        <w:rPr>
          <w:rFonts w:ascii="Times New Roman" w:hAnsi="Times New Roman"/>
          <w:b/>
          <w:i/>
          <w:sz w:val="24"/>
          <w:szCs w:val="24"/>
        </w:rPr>
        <w:br w:type="page"/>
      </w:r>
    </w:p>
    <w:p w:rsidR="007A7715" w:rsidRPr="008D5C97" w:rsidRDefault="007A7715" w:rsidP="007A7715">
      <w:pPr>
        <w:spacing w:line="360" w:lineRule="auto"/>
        <w:jc w:val="both"/>
        <w:rPr>
          <w:rFonts w:ascii="Times New Roman" w:hAnsi="Times New Roman"/>
          <w:b/>
          <w:i/>
          <w:sz w:val="24"/>
          <w:szCs w:val="24"/>
        </w:rPr>
      </w:pPr>
      <w:r w:rsidRPr="008D5C97">
        <w:rPr>
          <w:rFonts w:ascii="Times New Roman" w:hAnsi="Times New Roman"/>
          <w:b/>
          <w:i/>
          <w:sz w:val="24"/>
          <w:szCs w:val="24"/>
        </w:rPr>
        <w:lastRenderedPageBreak/>
        <w:t>B.2.  Selon  le lieu de formation, on distingue :</w:t>
      </w:r>
    </w:p>
    <w:p w:rsidR="007A7715" w:rsidRPr="008D5C97" w:rsidRDefault="007A7715" w:rsidP="007A7715">
      <w:pPr>
        <w:spacing w:line="360" w:lineRule="auto"/>
        <w:jc w:val="both"/>
        <w:rPr>
          <w:rFonts w:ascii="Times New Roman" w:hAnsi="Times New Roman"/>
          <w:i/>
          <w:sz w:val="24"/>
          <w:szCs w:val="24"/>
        </w:rPr>
      </w:pPr>
      <w:r w:rsidRPr="008D5C97">
        <w:rPr>
          <w:rFonts w:ascii="Times New Roman" w:hAnsi="Times New Roman"/>
          <w:i/>
          <w:sz w:val="24"/>
          <w:szCs w:val="24"/>
        </w:rPr>
        <w:t>B.2.1.  Les sédiments continentaux.</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Ils sont plus faciles à interpréter sur le plan stratigraphique  que les sédiments marins parce que ce sont des phénomènes sédimentaires plus familiers. Ils comprennent notamment :</w:t>
      </w:r>
    </w:p>
    <w:p w:rsidR="007A7715" w:rsidRPr="008D5C97" w:rsidRDefault="007A7715" w:rsidP="007A7715">
      <w:pPr>
        <w:pStyle w:val="Paragraphedeliste"/>
        <w:numPr>
          <w:ilvl w:val="0"/>
          <w:numId w:val="22"/>
        </w:numPr>
        <w:spacing w:line="360" w:lineRule="auto"/>
        <w:jc w:val="both"/>
        <w:rPr>
          <w:rFonts w:ascii="Times New Roman" w:hAnsi="Times New Roman"/>
          <w:sz w:val="24"/>
          <w:szCs w:val="24"/>
        </w:rPr>
      </w:pPr>
      <w:r w:rsidRPr="008D5C97">
        <w:rPr>
          <w:rFonts w:ascii="Times New Roman" w:hAnsi="Times New Roman"/>
          <w:sz w:val="24"/>
          <w:szCs w:val="24"/>
        </w:rPr>
        <w:t>Les alluvions caillouteuses, sableuses ou limoneuses des anciens fleuves,</w:t>
      </w:r>
    </w:p>
    <w:p w:rsidR="007A7715" w:rsidRPr="008D5C97" w:rsidRDefault="007A7715" w:rsidP="007A7715">
      <w:pPr>
        <w:pStyle w:val="Paragraphedeliste"/>
        <w:numPr>
          <w:ilvl w:val="0"/>
          <w:numId w:val="22"/>
        </w:numPr>
        <w:spacing w:line="360" w:lineRule="auto"/>
        <w:jc w:val="both"/>
        <w:rPr>
          <w:rFonts w:ascii="Times New Roman" w:hAnsi="Times New Roman"/>
          <w:sz w:val="24"/>
          <w:szCs w:val="24"/>
        </w:rPr>
      </w:pPr>
      <w:r w:rsidRPr="008D5C97">
        <w:rPr>
          <w:rFonts w:ascii="Times New Roman" w:hAnsi="Times New Roman"/>
          <w:sz w:val="24"/>
          <w:szCs w:val="24"/>
        </w:rPr>
        <w:t>Les vases argileuses ou calcaires déposées dans le fond des  anciens lacs,                    -   -les tourbes, les lignites, les charbons nés de l’accumulation des débris végétaux dans les tourbières ou dans les marécages forestiers,</w:t>
      </w:r>
    </w:p>
    <w:p w:rsidR="007A7715" w:rsidRPr="008D5C97" w:rsidRDefault="007A7715" w:rsidP="007A7715">
      <w:pPr>
        <w:pStyle w:val="Paragraphedeliste"/>
        <w:numPr>
          <w:ilvl w:val="0"/>
          <w:numId w:val="22"/>
        </w:numPr>
        <w:spacing w:line="360" w:lineRule="auto"/>
        <w:jc w:val="both"/>
        <w:rPr>
          <w:rFonts w:ascii="Times New Roman" w:hAnsi="Times New Roman"/>
          <w:sz w:val="24"/>
          <w:szCs w:val="24"/>
        </w:rPr>
      </w:pPr>
      <w:r w:rsidRPr="008D5C97">
        <w:rPr>
          <w:rFonts w:ascii="Times New Roman" w:hAnsi="Times New Roman"/>
          <w:sz w:val="24"/>
          <w:szCs w:val="24"/>
        </w:rPr>
        <w:t>Les arènes, les sables, les grès feldspathiques (=arkoses) provenant de la dégradation des roches granitiques,</w:t>
      </w:r>
    </w:p>
    <w:p w:rsidR="007A7715" w:rsidRPr="008D5C97" w:rsidRDefault="007A7715" w:rsidP="007A7715">
      <w:pPr>
        <w:pStyle w:val="Paragraphedeliste"/>
        <w:numPr>
          <w:ilvl w:val="0"/>
          <w:numId w:val="22"/>
        </w:numPr>
        <w:spacing w:line="360" w:lineRule="auto"/>
        <w:jc w:val="both"/>
        <w:rPr>
          <w:rFonts w:ascii="Times New Roman" w:hAnsi="Times New Roman"/>
          <w:sz w:val="24"/>
          <w:szCs w:val="24"/>
        </w:rPr>
      </w:pPr>
      <w:r w:rsidRPr="008D5C97">
        <w:rPr>
          <w:rFonts w:ascii="Times New Roman" w:hAnsi="Times New Roman"/>
          <w:sz w:val="24"/>
          <w:szCs w:val="24"/>
        </w:rPr>
        <w:t>La « Terra rossa » qui est un résidu de la dissolution des calcaires souvent riches en fer,</w:t>
      </w:r>
    </w:p>
    <w:p w:rsidR="007A7715" w:rsidRPr="008D5C97" w:rsidRDefault="007A7715" w:rsidP="007A7715">
      <w:pPr>
        <w:pStyle w:val="Paragraphedeliste"/>
        <w:numPr>
          <w:ilvl w:val="0"/>
          <w:numId w:val="22"/>
        </w:numPr>
        <w:spacing w:line="360" w:lineRule="auto"/>
        <w:jc w:val="both"/>
        <w:rPr>
          <w:rFonts w:ascii="Times New Roman" w:hAnsi="Times New Roman"/>
          <w:sz w:val="24"/>
          <w:szCs w:val="24"/>
        </w:rPr>
      </w:pPr>
      <w:r w:rsidRPr="008D5C97">
        <w:rPr>
          <w:rFonts w:ascii="Times New Roman" w:hAnsi="Times New Roman"/>
          <w:sz w:val="24"/>
          <w:szCs w:val="24"/>
        </w:rPr>
        <w:t>Les sables et les  argiles de ruissellement accumulés dans les dépressions ; les argiles latéritiques ou bauxitiques, avec hydroxydes d’alumine,</w:t>
      </w:r>
    </w:p>
    <w:p w:rsidR="007A7715" w:rsidRPr="008D5C97" w:rsidRDefault="007A7715" w:rsidP="007A7715">
      <w:pPr>
        <w:pStyle w:val="Paragraphedeliste"/>
        <w:numPr>
          <w:ilvl w:val="0"/>
          <w:numId w:val="23"/>
        </w:numPr>
        <w:spacing w:line="360" w:lineRule="auto"/>
        <w:jc w:val="both"/>
        <w:rPr>
          <w:rFonts w:ascii="Times New Roman" w:hAnsi="Times New Roman"/>
          <w:sz w:val="24"/>
          <w:szCs w:val="24"/>
        </w:rPr>
      </w:pPr>
      <w:r w:rsidRPr="008D5C97">
        <w:rPr>
          <w:rFonts w:ascii="Times New Roman" w:hAnsi="Times New Roman"/>
          <w:sz w:val="24"/>
          <w:szCs w:val="24"/>
        </w:rPr>
        <w:t>Les tufs calcaires ou Travertins : ils sont des calcaires concrétionnés en bordure des sources ou de ruisseaux.</w:t>
      </w:r>
    </w:p>
    <w:p w:rsidR="007A7715" w:rsidRPr="008D5C97" w:rsidRDefault="007A7715" w:rsidP="007A7715">
      <w:pPr>
        <w:pStyle w:val="Paragraphedeliste"/>
        <w:numPr>
          <w:ilvl w:val="0"/>
          <w:numId w:val="23"/>
        </w:numPr>
        <w:spacing w:line="360" w:lineRule="auto"/>
        <w:jc w:val="both"/>
        <w:rPr>
          <w:rFonts w:ascii="Times New Roman" w:hAnsi="Times New Roman"/>
          <w:sz w:val="24"/>
          <w:szCs w:val="24"/>
        </w:rPr>
      </w:pPr>
      <w:r w:rsidRPr="008D5C97">
        <w:rPr>
          <w:rFonts w:ascii="Times New Roman" w:hAnsi="Times New Roman"/>
          <w:sz w:val="24"/>
          <w:szCs w:val="24"/>
        </w:rPr>
        <w:t>Les moraines : débris rocheux (sable, graviers, cailloux,…) accumulés par les glaciers en mouvement.</w:t>
      </w:r>
    </w:p>
    <w:p w:rsidR="007A7715" w:rsidRPr="008D5C97" w:rsidRDefault="007A7715" w:rsidP="007A7715">
      <w:pPr>
        <w:pStyle w:val="Paragraphedeliste"/>
        <w:numPr>
          <w:ilvl w:val="0"/>
          <w:numId w:val="23"/>
        </w:numPr>
        <w:spacing w:line="360" w:lineRule="auto"/>
        <w:jc w:val="both"/>
        <w:rPr>
          <w:rFonts w:ascii="Times New Roman" w:hAnsi="Times New Roman"/>
          <w:sz w:val="24"/>
          <w:szCs w:val="24"/>
        </w:rPr>
      </w:pPr>
      <w:r w:rsidRPr="008D5C97">
        <w:rPr>
          <w:rFonts w:ascii="Times New Roman" w:hAnsi="Times New Roman"/>
          <w:sz w:val="24"/>
          <w:szCs w:val="24"/>
        </w:rPr>
        <w:t xml:space="preserve">Les sédiments éoliens  accumulés par le vent (dunes ou sables des déserts, les sables des côtes et des régions périglaciaire et  le lœss). </w:t>
      </w:r>
    </w:p>
    <w:p w:rsidR="007A7715" w:rsidRPr="008D5C97" w:rsidRDefault="007A7715" w:rsidP="007A7715">
      <w:pPr>
        <w:pStyle w:val="Paragraphedeliste"/>
        <w:spacing w:line="360" w:lineRule="auto"/>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Ces séries de sédiments continentaux sont en général peu épaisses et manquent à certains endroits. Ceci est </w:t>
      </w:r>
      <w:proofErr w:type="spellStart"/>
      <w:r w:rsidRPr="008D5C97">
        <w:rPr>
          <w:rFonts w:ascii="Times New Roman" w:hAnsi="Times New Roman"/>
          <w:sz w:val="24"/>
          <w:szCs w:val="24"/>
        </w:rPr>
        <w:t>du</w:t>
      </w:r>
      <w:proofErr w:type="spellEnd"/>
      <w:r w:rsidRPr="008D5C97">
        <w:rPr>
          <w:rFonts w:ascii="Times New Roman" w:hAnsi="Times New Roman"/>
          <w:sz w:val="24"/>
          <w:szCs w:val="24"/>
        </w:rPr>
        <w:t xml:space="preserve"> au fait que la résultante finale des phénomènes sédimentaires qui se déroulent sur le continent est l’entrainement vers la mer de tous les produits d’altération et d’érosion  des roches et des sols. Même les stocks relais qui sont construits sous forme de plaines alluviales par les fleuves sont momentanés. Les accumulations puissantes et étendues de sédiments sur le continent ont lieu seulement là </w:t>
      </w:r>
      <w:proofErr w:type="spellStart"/>
      <w:r w:rsidRPr="008D5C97">
        <w:rPr>
          <w:rFonts w:ascii="Times New Roman" w:hAnsi="Times New Roman"/>
          <w:sz w:val="24"/>
          <w:szCs w:val="24"/>
        </w:rPr>
        <w:t>ou</w:t>
      </w:r>
      <w:proofErr w:type="spellEnd"/>
      <w:r w:rsidRPr="008D5C97">
        <w:rPr>
          <w:rFonts w:ascii="Times New Roman" w:hAnsi="Times New Roman"/>
          <w:sz w:val="24"/>
          <w:szCs w:val="24"/>
        </w:rPr>
        <w:t xml:space="preserve"> les régions du continent sont affaissées et constituent des zones d’appel de sédiments. Elles sont également épaisses dans le cas </w:t>
      </w:r>
      <w:proofErr w:type="spellStart"/>
      <w:r w:rsidRPr="008D5C97">
        <w:rPr>
          <w:rFonts w:ascii="Times New Roman" w:hAnsi="Times New Roman"/>
          <w:sz w:val="24"/>
          <w:szCs w:val="24"/>
        </w:rPr>
        <w:t>ou</w:t>
      </w:r>
      <w:proofErr w:type="spellEnd"/>
      <w:r w:rsidRPr="008D5C97">
        <w:rPr>
          <w:rFonts w:ascii="Times New Roman" w:hAnsi="Times New Roman"/>
          <w:sz w:val="24"/>
          <w:szCs w:val="24"/>
        </w:rPr>
        <w:t xml:space="preserve"> l’agent de transport et d’accumulation des matériaux à la surface de la terre voient son pouvoir arrêté avant d’arriver à la mer. C’est le cas des calottes glaciaires qui ne peuvent transporter et accumuler que jusqu’à leur front et n’aboutissent pas nécessairement à la mer comme les fleuves. C’est aussi le cas sous climat désertique ou le transport des matériaux solides est soumis </w:t>
      </w:r>
      <w:r w:rsidRPr="008D5C97">
        <w:rPr>
          <w:rFonts w:ascii="Times New Roman" w:hAnsi="Times New Roman"/>
          <w:sz w:val="24"/>
          <w:szCs w:val="24"/>
        </w:rPr>
        <w:lastRenderedPageBreak/>
        <w:t xml:space="preserve">à des lois exceptionnelles telles que des pluies rares mais violentes dont l’eau finit par s’évaporer; mais aussi le transport aérien qui n’obéit pas complètement à la loi de la descente vers la mer. Certaines séries désertiques sont également épaisses. </w:t>
      </w:r>
    </w:p>
    <w:p w:rsidR="007A7715" w:rsidRPr="008D5C97" w:rsidRDefault="007A7715" w:rsidP="007A7715">
      <w:pPr>
        <w:spacing w:after="0" w:line="360" w:lineRule="auto"/>
        <w:jc w:val="both"/>
        <w:rPr>
          <w:rFonts w:ascii="Times New Roman" w:hAnsi="Times New Roman"/>
          <w:i/>
          <w:sz w:val="24"/>
          <w:szCs w:val="24"/>
        </w:rPr>
      </w:pPr>
      <w:r w:rsidRPr="008D5C97">
        <w:rPr>
          <w:rFonts w:ascii="Times New Roman" w:hAnsi="Times New Roman"/>
          <w:i/>
          <w:sz w:val="24"/>
          <w:szCs w:val="24"/>
        </w:rPr>
        <w:t>B.2.2 Les Sédiments  marins.</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Ils comprennent :</w:t>
      </w:r>
    </w:p>
    <w:p w:rsidR="007A7715" w:rsidRPr="008D5C97" w:rsidRDefault="007A7715" w:rsidP="007A7715">
      <w:pPr>
        <w:pStyle w:val="Paragraphedeliste"/>
        <w:numPr>
          <w:ilvl w:val="0"/>
          <w:numId w:val="24"/>
        </w:numPr>
        <w:spacing w:after="0" w:line="360" w:lineRule="auto"/>
        <w:jc w:val="both"/>
        <w:rPr>
          <w:rFonts w:ascii="Times New Roman" w:hAnsi="Times New Roman"/>
          <w:sz w:val="24"/>
          <w:szCs w:val="24"/>
        </w:rPr>
      </w:pPr>
      <w:r w:rsidRPr="008D5C97">
        <w:rPr>
          <w:rFonts w:ascii="Times New Roman" w:hAnsi="Times New Roman"/>
          <w:b/>
          <w:sz w:val="24"/>
          <w:szCs w:val="24"/>
        </w:rPr>
        <w:t>Les roches ou dépôts détritiques</w:t>
      </w:r>
      <w:r w:rsidRPr="008D5C97">
        <w:rPr>
          <w:rFonts w:ascii="Times New Roman" w:hAnsi="Times New Roman"/>
          <w:sz w:val="24"/>
          <w:szCs w:val="24"/>
        </w:rPr>
        <w:t> : constitués par les produits solides déposés à moins de 100 à 150  m de profondeur. Ce sont donc des formations relativement littorales et on peut y reconnaître à l’œil nu ou à la loupe les débris des roches préexistantes.</w:t>
      </w:r>
    </w:p>
    <w:p w:rsidR="007A7715" w:rsidRPr="008D5C97" w:rsidRDefault="007A7715" w:rsidP="007A7715">
      <w:pPr>
        <w:pStyle w:val="Paragraphedeliste"/>
        <w:spacing w:after="0" w:line="360" w:lineRule="auto"/>
        <w:jc w:val="both"/>
        <w:rPr>
          <w:rFonts w:ascii="Times New Roman" w:hAnsi="Times New Roman"/>
          <w:sz w:val="24"/>
          <w:szCs w:val="24"/>
        </w:rPr>
      </w:pPr>
      <w:r w:rsidRPr="008D5C97">
        <w:rPr>
          <w:rFonts w:ascii="Times New Roman" w:hAnsi="Times New Roman"/>
          <w:sz w:val="24"/>
          <w:szCs w:val="24"/>
        </w:rPr>
        <w:t>Exemples : grès, brèches, sables, conglomérat, vases  sableuses, schistes gréseux,  etc.</w:t>
      </w:r>
    </w:p>
    <w:p w:rsidR="007A7715" w:rsidRPr="008D5C97" w:rsidRDefault="007A7715" w:rsidP="007A7715">
      <w:pPr>
        <w:pStyle w:val="Paragraphedeliste"/>
        <w:numPr>
          <w:ilvl w:val="0"/>
          <w:numId w:val="24"/>
        </w:numPr>
        <w:spacing w:after="0" w:line="360" w:lineRule="auto"/>
        <w:jc w:val="both"/>
        <w:rPr>
          <w:rFonts w:ascii="Times New Roman" w:hAnsi="Times New Roman"/>
          <w:sz w:val="24"/>
          <w:szCs w:val="24"/>
        </w:rPr>
      </w:pPr>
      <w:r w:rsidRPr="008D5C97">
        <w:rPr>
          <w:rFonts w:ascii="Times New Roman" w:hAnsi="Times New Roman"/>
          <w:b/>
          <w:sz w:val="24"/>
          <w:szCs w:val="24"/>
        </w:rPr>
        <w:t xml:space="preserve">Les roches  </w:t>
      </w:r>
      <w:proofErr w:type="spellStart"/>
      <w:r w:rsidRPr="008D5C97">
        <w:rPr>
          <w:rFonts w:ascii="Times New Roman" w:hAnsi="Times New Roman"/>
          <w:b/>
          <w:sz w:val="24"/>
          <w:szCs w:val="24"/>
        </w:rPr>
        <w:t>zoogènes</w:t>
      </w:r>
      <w:proofErr w:type="spellEnd"/>
      <w:r w:rsidRPr="008D5C97">
        <w:rPr>
          <w:rFonts w:ascii="Times New Roman" w:hAnsi="Times New Roman"/>
          <w:sz w:val="24"/>
          <w:szCs w:val="24"/>
        </w:rPr>
        <w:t xml:space="preserve"> : ce sont des roches construites par des microorganismes appelés pour cela organismes constructeurs. Elles sont formées dans des zones de mer très peu profondes ou les eaux ne reçoivent ni sables, ni vases et restent claires avec pullulation d’organismes qui consomment les produits dissous et font des constructions de roches. </w:t>
      </w:r>
    </w:p>
    <w:p w:rsidR="007A7715" w:rsidRPr="008D5C97" w:rsidRDefault="007A7715" w:rsidP="007A7715">
      <w:pPr>
        <w:spacing w:line="360" w:lineRule="auto"/>
        <w:ind w:left="709" w:hanging="349"/>
        <w:jc w:val="both"/>
        <w:rPr>
          <w:rFonts w:ascii="Times New Roman" w:hAnsi="Times New Roman"/>
          <w:sz w:val="24"/>
          <w:szCs w:val="24"/>
        </w:rPr>
      </w:pPr>
      <w:r w:rsidRPr="008D5C97">
        <w:rPr>
          <w:rFonts w:ascii="Times New Roman" w:hAnsi="Times New Roman"/>
          <w:sz w:val="24"/>
          <w:szCs w:val="24"/>
        </w:rPr>
        <w:t xml:space="preserve">      Les Cœlentérés constituent le groupe le plus important de ces organismes et construisent les polypiers ou récifs coralliens. Citons également les algues calcaires.</w:t>
      </w:r>
    </w:p>
    <w:p w:rsidR="007A7715" w:rsidRPr="008D5C97" w:rsidRDefault="007A7715" w:rsidP="007A7715">
      <w:pPr>
        <w:pStyle w:val="Paragraphedeliste"/>
        <w:numPr>
          <w:ilvl w:val="0"/>
          <w:numId w:val="25"/>
        </w:numPr>
        <w:spacing w:line="360" w:lineRule="auto"/>
        <w:jc w:val="both"/>
        <w:rPr>
          <w:rFonts w:ascii="Times New Roman" w:hAnsi="Times New Roman"/>
          <w:sz w:val="24"/>
          <w:szCs w:val="24"/>
        </w:rPr>
      </w:pPr>
      <w:r w:rsidRPr="008D5C97">
        <w:rPr>
          <w:rFonts w:ascii="Times New Roman" w:hAnsi="Times New Roman"/>
          <w:b/>
          <w:sz w:val="24"/>
          <w:szCs w:val="24"/>
        </w:rPr>
        <w:t>Les Roches Pélagiques</w:t>
      </w:r>
      <w:r w:rsidRPr="008D5C97">
        <w:rPr>
          <w:rFonts w:ascii="Times New Roman" w:hAnsi="Times New Roman"/>
          <w:sz w:val="24"/>
          <w:szCs w:val="24"/>
        </w:rPr>
        <w:t> : sont produites soit  par décantation de très fines particules d’argile en suspension dans les eaux calmes, soit par précipitation physico-chimique des substances dissoutes ou colloïdales. Ce sont  donc d’anciennes vases très fines dans lesquelles les éléments figurés ne sont visibles ni à l’œil nu ni à la loupe.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2.2.3.  Formation des sols. </w:t>
      </w:r>
    </w:p>
    <w:p w:rsidR="007A7715" w:rsidRPr="008D5C97" w:rsidRDefault="007A7715" w:rsidP="007A7715">
      <w:pPr>
        <w:tabs>
          <w:tab w:val="left" w:pos="8820"/>
        </w:tabs>
        <w:spacing w:line="360" w:lineRule="auto"/>
        <w:jc w:val="both"/>
        <w:rPr>
          <w:rFonts w:ascii="Times New Roman" w:hAnsi="Times New Roman"/>
          <w:sz w:val="24"/>
          <w:szCs w:val="24"/>
        </w:rPr>
      </w:pPr>
      <w:r w:rsidRPr="008D5C97">
        <w:rPr>
          <w:rFonts w:ascii="Times New Roman" w:hAnsi="Times New Roman"/>
          <w:sz w:val="24"/>
          <w:szCs w:val="24"/>
        </w:rPr>
        <w:t>L’ensemble des produits provenant de l’altération des roches et des minéraux est appelé ‘’altérite ou régolite. Il subit une évolution par des déplacements, des transformations et réorganisation de ses différents constituants auxquels s’ajoute les composantes organique et biologique (êtres vivants dans les sols) ainsi que les fluides (eau et air).L’interaction entre ces deux composantes donne la partie solide du sol ou matrice du sol dans laquelle viennent se loger les fluides venant de l’atmosphère (eau et air du sol).</w:t>
      </w:r>
    </w:p>
    <w:p w:rsidR="007A7715" w:rsidRPr="008D5C97" w:rsidRDefault="007A7715" w:rsidP="007A7715">
      <w:pPr>
        <w:tabs>
          <w:tab w:val="left" w:pos="8820"/>
        </w:tabs>
        <w:spacing w:line="360" w:lineRule="auto"/>
        <w:jc w:val="both"/>
        <w:rPr>
          <w:rFonts w:ascii="Times New Roman" w:hAnsi="Times New Roman"/>
          <w:sz w:val="24"/>
          <w:szCs w:val="24"/>
        </w:rPr>
      </w:pPr>
      <w:r w:rsidRPr="008D5C97">
        <w:rPr>
          <w:rFonts w:ascii="Times New Roman" w:hAnsi="Times New Roman"/>
          <w:sz w:val="24"/>
          <w:szCs w:val="24"/>
        </w:rPr>
        <w:t xml:space="preserve">L’ensemble aboutit à une redistribution verticale des propriétés sous forme de bandes horizontales plus ou moins parallèles à la surface du sol et appelées </w:t>
      </w:r>
      <w:r w:rsidRPr="008D5C97">
        <w:rPr>
          <w:rFonts w:ascii="Times New Roman" w:hAnsi="Times New Roman"/>
          <w:b/>
          <w:sz w:val="24"/>
          <w:szCs w:val="24"/>
        </w:rPr>
        <w:t>« horizons pédologiques </w:t>
      </w:r>
      <w:r w:rsidRPr="008D5C97">
        <w:rPr>
          <w:rFonts w:ascii="Times New Roman" w:hAnsi="Times New Roman"/>
          <w:sz w:val="24"/>
          <w:szCs w:val="24"/>
        </w:rPr>
        <w:t xml:space="preserve">».L’ensemble de ces horizons en  un lieu donné constitue le </w:t>
      </w:r>
      <w:r w:rsidRPr="008D5C97">
        <w:rPr>
          <w:rFonts w:ascii="Times New Roman" w:hAnsi="Times New Roman"/>
          <w:b/>
          <w:sz w:val="24"/>
          <w:szCs w:val="24"/>
        </w:rPr>
        <w:t xml:space="preserve">« profil pédologique » </w:t>
      </w:r>
      <w:r w:rsidRPr="008D5C97">
        <w:rPr>
          <w:rFonts w:ascii="Times New Roman" w:hAnsi="Times New Roman"/>
          <w:sz w:val="24"/>
          <w:szCs w:val="24"/>
        </w:rPr>
        <w:t>qui</w:t>
      </w:r>
      <w:r w:rsidRPr="008D5C97">
        <w:rPr>
          <w:rFonts w:ascii="Times New Roman" w:hAnsi="Times New Roman"/>
          <w:b/>
          <w:sz w:val="24"/>
          <w:szCs w:val="24"/>
        </w:rPr>
        <w:t xml:space="preserve"> </w:t>
      </w:r>
      <w:r w:rsidRPr="008D5C97">
        <w:rPr>
          <w:rFonts w:ascii="Times New Roman" w:hAnsi="Times New Roman"/>
          <w:sz w:val="24"/>
          <w:szCs w:val="24"/>
        </w:rPr>
        <w:t>représente «</w:t>
      </w:r>
      <w:r w:rsidRPr="008D5C97">
        <w:rPr>
          <w:rFonts w:ascii="Times New Roman" w:hAnsi="Times New Roman"/>
          <w:b/>
          <w:sz w:val="24"/>
          <w:szCs w:val="24"/>
        </w:rPr>
        <w:t> Sol ». </w:t>
      </w:r>
    </w:p>
    <w:p w:rsidR="007A7715" w:rsidRPr="008D5C97" w:rsidRDefault="007A7715" w:rsidP="007A7715">
      <w:pPr>
        <w:tabs>
          <w:tab w:val="left" w:pos="8820"/>
        </w:tabs>
        <w:spacing w:line="360" w:lineRule="auto"/>
        <w:jc w:val="both"/>
        <w:rPr>
          <w:rFonts w:ascii="Times New Roman" w:hAnsi="Times New Roman"/>
          <w:sz w:val="24"/>
          <w:szCs w:val="24"/>
        </w:rPr>
      </w:pPr>
      <w:r w:rsidRPr="008D5C97">
        <w:rPr>
          <w:rFonts w:ascii="Times New Roman" w:hAnsi="Times New Roman"/>
          <w:sz w:val="24"/>
          <w:szCs w:val="24"/>
        </w:rPr>
        <w:lastRenderedPageBreak/>
        <w:t>Le sol ainsi formé est un milieu très complexe, un complexe bio-</w:t>
      </w:r>
      <w:proofErr w:type="spellStart"/>
      <w:r w:rsidRPr="008D5C97">
        <w:rPr>
          <w:rFonts w:ascii="Times New Roman" w:hAnsi="Times New Roman"/>
          <w:sz w:val="24"/>
          <w:szCs w:val="24"/>
        </w:rPr>
        <w:t>organo</w:t>
      </w:r>
      <w:proofErr w:type="spellEnd"/>
      <w:r w:rsidRPr="008D5C97">
        <w:rPr>
          <w:rFonts w:ascii="Times New Roman" w:hAnsi="Times New Roman"/>
          <w:sz w:val="24"/>
          <w:szCs w:val="24"/>
        </w:rPr>
        <w:t>-</w:t>
      </w:r>
      <w:proofErr w:type="spellStart"/>
      <w:r w:rsidRPr="008D5C97">
        <w:rPr>
          <w:rFonts w:ascii="Times New Roman" w:hAnsi="Times New Roman"/>
          <w:sz w:val="24"/>
          <w:szCs w:val="24"/>
        </w:rPr>
        <w:t>colloîdo</w:t>
      </w:r>
      <w:proofErr w:type="spellEnd"/>
      <w:r w:rsidRPr="008D5C97">
        <w:rPr>
          <w:rFonts w:ascii="Times New Roman" w:hAnsi="Times New Roman"/>
          <w:sz w:val="24"/>
          <w:szCs w:val="24"/>
        </w:rPr>
        <w:t xml:space="preserve">-minéral à l’état dynamique, résultant d’une action combinée des 5 facteurs </w:t>
      </w:r>
      <w:proofErr w:type="spellStart"/>
      <w:r w:rsidRPr="008D5C97">
        <w:rPr>
          <w:rFonts w:ascii="Times New Roman" w:hAnsi="Times New Roman"/>
          <w:sz w:val="24"/>
          <w:szCs w:val="24"/>
        </w:rPr>
        <w:t>pédogénétiques</w:t>
      </w:r>
      <w:proofErr w:type="spellEnd"/>
      <w:r w:rsidRPr="008D5C97">
        <w:rPr>
          <w:rFonts w:ascii="Times New Roman" w:hAnsi="Times New Roman"/>
          <w:sz w:val="24"/>
          <w:szCs w:val="24"/>
        </w:rPr>
        <w:t xml:space="preserve"> qui sont : le climat, la roche- mère, les êtres vivants, la topographie et le temps tels qu’énumérés dans leur ordre d’importance par </w:t>
      </w:r>
      <w:proofErr w:type="spellStart"/>
      <w:r w:rsidRPr="008D5C97">
        <w:rPr>
          <w:rFonts w:ascii="Times New Roman" w:hAnsi="Times New Roman"/>
          <w:sz w:val="24"/>
          <w:szCs w:val="24"/>
        </w:rPr>
        <w:t>Dokuchaev</w:t>
      </w:r>
      <w:proofErr w:type="spellEnd"/>
      <w:r w:rsidRPr="008D5C97">
        <w:rPr>
          <w:rFonts w:ascii="Times New Roman" w:hAnsi="Times New Roman"/>
          <w:sz w:val="24"/>
          <w:szCs w:val="24"/>
        </w:rPr>
        <w:t>, père de la pédologie moderne.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2.2.4.  L’érosion  des  sols</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Le terme « érosion » peut avoir un sens strict et un sens large. Le sens strict considère dans l’ érosion uniquement le phénomène de creusement tandis qu’au sens large l’érosion englobe aussi bien le creusement ou détachement que le transport et l’accumulation des matériaux constitutifs des sols et des roches.</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On distingue parmi les sortes d’érosion à la surface de la terre :</w:t>
      </w:r>
    </w:p>
    <w:p w:rsidR="007A7715" w:rsidRPr="008D5C97" w:rsidRDefault="007A7715" w:rsidP="007A7715">
      <w:pPr>
        <w:spacing w:line="360" w:lineRule="auto"/>
        <w:ind w:left="284" w:hanging="284"/>
        <w:jc w:val="both"/>
        <w:rPr>
          <w:rFonts w:ascii="Times New Roman" w:hAnsi="Times New Roman"/>
          <w:sz w:val="24"/>
          <w:szCs w:val="24"/>
        </w:rPr>
      </w:pPr>
      <w:r w:rsidRPr="008D5C97">
        <w:rPr>
          <w:rFonts w:ascii="Times New Roman" w:hAnsi="Times New Roman"/>
          <w:b/>
          <w:sz w:val="24"/>
          <w:szCs w:val="24"/>
        </w:rPr>
        <w:t>a</w:t>
      </w:r>
      <w:r w:rsidRPr="008D5C97">
        <w:rPr>
          <w:rFonts w:ascii="Times New Roman" w:hAnsi="Times New Roman"/>
          <w:sz w:val="24"/>
          <w:szCs w:val="24"/>
        </w:rPr>
        <w:t xml:space="preserve">. </w:t>
      </w:r>
      <w:r w:rsidRPr="008D5C97">
        <w:rPr>
          <w:rFonts w:ascii="Times New Roman" w:hAnsi="Times New Roman"/>
          <w:b/>
          <w:sz w:val="24"/>
          <w:szCs w:val="24"/>
        </w:rPr>
        <w:t>L’EROSION GEOLOGIQUE</w:t>
      </w:r>
      <w:r w:rsidRPr="008D5C97">
        <w:rPr>
          <w:rFonts w:ascii="Times New Roman" w:hAnsi="Times New Roman"/>
          <w:sz w:val="24"/>
          <w:szCs w:val="24"/>
        </w:rPr>
        <w:t xml:space="preserve"> qui se fait dans les conditions naturelles ou il n’y a pas eu l’intervention de l’homme et donc sous le couvert végétal naturel. C’est une érosion très lente à laquelle il faut également associer l’altération de roches et des minéraux qui aboutit à la formation des sols. Cette érosion ne pose pas du tout de problème à l’humanité.</w:t>
      </w:r>
    </w:p>
    <w:p w:rsidR="007A7715" w:rsidRPr="008D5C97" w:rsidRDefault="007A7715" w:rsidP="007A7715">
      <w:pPr>
        <w:spacing w:line="360" w:lineRule="auto"/>
        <w:jc w:val="both"/>
        <w:rPr>
          <w:rFonts w:ascii="Times New Roman" w:hAnsi="Times New Roman"/>
          <w:b/>
          <w:sz w:val="24"/>
          <w:szCs w:val="24"/>
        </w:rPr>
      </w:pPr>
      <w:proofErr w:type="gramStart"/>
      <w:r w:rsidRPr="008D5C97">
        <w:rPr>
          <w:rFonts w:ascii="Times New Roman" w:hAnsi="Times New Roman"/>
          <w:b/>
          <w:sz w:val="24"/>
          <w:szCs w:val="24"/>
        </w:rPr>
        <w:t>b</w:t>
      </w:r>
      <w:proofErr w:type="gramEnd"/>
      <w:r w:rsidRPr="008D5C97">
        <w:rPr>
          <w:rFonts w:ascii="Times New Roman" w:hAnsi="Times New Roman"/>
          <w:b/>
          <w:sz w:val="24"/>
          <w:szCs w:val="24"/>
        </w:rPr>
        <w:t>. L’EROSION  ANTHROPIQUE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C’est l’érosion accélérée par l’activité humaine causant la dénudation du sol pour la mise en culture, l’habitat, les routes, l</w:t>
      </w:r>
      <w:bookmarkStart w:id="0" w:name="_GoBack"/>
      <w:bookmarkEnd w:id="0"/>
      <w:r w:rsidRPr="008D5C97">
        <w:rPr>
          <w:rFonts w:ascii="Times New Roman" w:hAnsi="Times New Roman"/>
          <w:sz w:val="24"/>
          <w:szCs w:val="24"/>
        </w:rPr>
        <w:t>es industries  et plusieurs autres infrastructures. Ceci expose le sol à l’action de l’eau et du vent prend une ampleur désastreuse avec le concours de la pente qui favorise la vitesse de ruissellement de l’eau et de déplacement des matériaux.  Cette érosion comprend donc l’érosion hydrique et l’érosion Eolienne.</w:t>
      </w:r>
    </w:p>
    <w:p w:rsidR="007A7715" w:rsidRPr="008D5C97" w:rsidRDefault="007A7715" w:rsidP="007A7715">
      <w:pPr>
        <w:spacing w:line="360" w:lineRule="auto"/>
        <w:jc w:val="both"/>
        <w:rPr>
          <w:rFonts w:ascii="Times New Roman" w:hAnsi="Times New Roman"/>
          <w:b/>
          <w:i/>
          <w:sz w:val="24"/>
          <w:szCs w:val="24"/>
        </w:rPr>
      </w:pPr>
      <w:r w:rsidRPr="008D5C97">
        <w:rPr>
          <w:rFonts w:ascii="Times New Roman" w:hAnsi="Times New Roman"/>
          <w:b/>
          <w:i/>
          <w:sz w:val="24"/>
          <w:szCs w:val="24"/>
        </w:rPr>
        <w:t>b.1  Erosion Hydrique.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C’est l’érosion causée par les eaux de différentes sortes : pluies, cours d’eau, neiges et glaces, mers, lacs, marais, etc. </w:t>
      </w:r>
    </w:p>
    <w:p w:rsidR="007A7715" w:rsidRPr="008D5C97" w:rsidRDefault="007A7715" w:rsidP="007A7715">
      <w:pPr>
        <w:spacing w:after="0" w:line="240" w:lineRule="auto"/>
        <w:rPr>
          <w:rFonts w:ascii="Times New Roman" w:hAnsi="Times New Roman"/>
          <w:b/>
          <w:sz w:val="24"/>
          <w:szCs w:val="24"/>
        </w:rPr>
      </w:pPr>
      <w:r w:rsidRPr="008D5C97">
        <w:rPr>
          <w:rFonts w:ascii="Times New Roman" w:hAnsi="Times New Roman"/>
          <w:b/>
          <w:sz w:val="24"/>
          <w:szCs w:val="24"/>
        </w:rPr>
        <w:br w:type="page"/>
      </w:r>
    </w:p>
    <w:p w:rsidR="007A7715" w:rsidRPr="008D5C97" w:rsidRDefault="007A7715" w:rsidP="007A7715">
      <w:pPr>
        <w:spacing w:line="360" w:lineRule="auto"/>
        <w:jc w:val="both"/>
        <w:rPr>
          <w:rFonts w:ascii="Times New Roman" w:hAnsi="Times New Roman"/>
          <w:sz w:val="24"/>
          <w:szCs w:val="24"/>
        </w:rPr>
      </w:pPr>
      <w:proofErr w:type="gramStart"/>
      <w:r w:rsidRPr="008D5C97">
        <w:rPr>
          <w:rFonts w:ascii="Times New Roman" w:hAnsi="Times New Roman"/>
          <w:b/>
          <w:sz w:val="24"/>
          <w:szCs w:val="24"/>
        </w:rPr>
        <w:lastRenderedPageBreak/>
        <w:t>b.1.1</w:t>
      </w:r>
      <w:proofErr w:type="gramEnd"/>
      <w:r w:rsidRPr="008D5C97">
        <w:rPr>
          <w:rFonts w:ascii="Times New Roman" w:hAnsi="Times New Roman"/>
          <w:b/>
          <w:sz w:val="24"/>
          <w:szCs w:val="24"/>
        </w:rPr>
        <w:t>.</w:t>
      </w:r>
      <w:r w:rsidRPr="008D5C97">
        <w:rPr>
          <w:rFonts w:ascii="Times New Roman" w:hAnsi="Times New Roman"/>
          <w:sz w:val="24"/>
          <w:szCs w:val="24"/>
        </w:rPr>
        <w:t xml:space="preserve">  </w:t>
      </w:r>
      <w:r w:rsidRPr="008D5C97">
        <w:rPr>
          <w:rFonts w:ascii="Times New Roman" w:hAnsi="Times New Roman"/>
          <w:b/>
          <w:sz w:val="24"/>
          <w:szCs w:val="24"/>
        </w:rPr>
        <w:t>Facteurs de l’érosion</w:t>
      </w:r>
      <w:r w:rsidRPr="008D5C97">
        <w:rPr>
          <w:rFonts w:ascii="Times New Roman" w:hAnsi="Times New Roman"/>
          <w:sz w:val="24"/>
          <w:szCs w:val="24"/>
        </w:rPr>
        <w:t>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Ils sont résumés dans  l’équation universelle suivante de pertes de terre établie par WISCHMEIER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sz w:val="24"/>
          <w:szCs w:val="24"/>
        </w:rPr>
        <w:t xml:space="preserve">         E = R. K. L. S. C. P</w:t>
      </w:r>
      <w:r w:rsidRPr="008D5C97">
        <w:rPr>
          <w:rFonts w:ascii="Times New Roman" w:hAnsi="Times New Roman"/>
          <w:sz w:val="24"/>
          <w:szCs w:val="24"/>
        </w:rPr>
        <w:t xml:space="preserve">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Dans laquelle :</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E</w:t>
      </w:r>
      <w:r w:rsidRPr="008D5C97">
        <w:rPr>
          <w:rFonts w:ascii="Times New Roman" w:hAnsi="Times New Roman"/>
          <w:sz w:val="24"/>
          <w:szCs w:val="24"/>
        </w:rPr>
        <w:t xml:space="preserve"> = Erosion en tonnes de terres perdues par unité de temps.</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R</w:t>
      </w:r>
      <w:r w:rsidRPr="008D5C97">
        <w:rPr>
          <w:rFonts w:ascii="Times New Roman" w:hAnsi="Times New Roman"/>
          <w:sz w:val="24"/>
          <w:szCs w:val="24"/>
        </w:rPr>
        <w:t xml:space="preserve"> = </w:t>
      </w:r>
      <w:proofErr w:type="spellStart"/>
      <w:r w:rsidRPr="008D5C97">
        <w:rPr>
          <w:rFonts w:ascii="Times New Roman" w:hAnsi="Times New Roman"/>
          <w:sz w:val="24"/>
          <w:szCs w:val="24"/>
        </w:rPr>
        <w:t>Erosivité</w:t>
      </w:r>
      <w:proofErr w:type="spellEnd"/>
      <w:r w:rsidRPr="008D5C97">
        <w:rPr>
          <w:rFonts w:ascii="Times New Roman" w:hAnsi="Times New Roman"/>
          <w:sz w:val="24"/>
          <w:szCs w:val="24"/>
        </w:rPr>
        <w:t xml:space="preserve"> climatique ou agressivité climatique</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K</w:t>
      </w:r>
      <w:r w:rsidRPr="008D5C97">
        <w:rPr>
          <w:rFonts w:ascii="Times New Roman" w:hAnsi="Times New Roman"/>
          <w:sz w:val="24"/>
          <w:szCs w:val="24"/>
        </w:rPr>
        <w:t xml:space="preserve"> = </w:t>
      </w:r>
      <w:proofErr w:type="spellStart"/>
      <w:r w:rsidRPr="008D5C97">
        <w:rPr>
          <w:rFonts w:ascii="Times New Roman" w:hAnsi="Times New Roman"/>
          <w:sz w:val="24"/>
          <w:szCs w:val="24"/>
        </w:rPr>
        <w:t>Erodibilité</w:t>
      </w:r>
      <w:proofErr w:type="spellEnd"/>
      <w:r w:rsidRPr="008D5C97">
        <w:rPr>
          <w:rFonts w:ascii="Times New Roman" w:hAnsi="Times New Roman"/>
          <w:sz w:val="24"/>
          <w:szCs w:val="24"/>
        </w:rPr>
        <w:t xml:space="preserve"> ou </w:t>
      </w:r>
      <w:proofErr w:type="spellStart"/>
      <w:r w:rsidRPr="008D5C97">
        <w:rPr>
          <w:rFonts w:ascii="Times New Roman" w:hAnsi="Times New Roman"/>
          <w:sz w:val="24"/>
          <w:szCs w:val="24"/>
        </w:rPr>
        <w:t>Erodabilité</w:t>
      </w:r>
      <w:proofErr w:type="spellEnd"/>
      <w:r w:rsidRPr="008D5C97">
        <w:rPr>
          <w:rFonts w:ascii="Times New Roman" w:hAnsi="Times New Roman"/>
          <w:sz w:val="24"/>
          <w:szCs w:val="24"/>
        </w:rPr>
        <w:t xml:space="preserve"> du sol</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LS</w:t>
      </w:r>
      <w:r w:rsidRPr="008D5C97">
        <w:rPr>
          <w:rFonts w:ascii="Times New Roman" w:hAnsi="Times New Roman"/>
          <w:sz w:val="24"/>
          <w:szCs w:val="24"/>
        </w:rPr>
        <w:t>= Facteurs de la pente :</w:t>
      </w:r>
      <w:r w:rsidRPr="008D5C97">
        <w:rPr>
          <w:rFonts w:ascii="Times New Roman" w:hAnsi="Times New Roman"/>
          <w:b/>
          <w:sz w:val="24"/>
          <w:szCs w:val="24"/>
        </w:rPr>
        <w:t xml:space="preserve"> L</w:t>
      </w:r>
      <w:r w:rsidRPr="008D5C97">
        <w:rPr>
          <w:rFonts w:ascii="Times New Roman" w:hAnsi="Times New Roman"/>
          <w:sz w:val="24"/>
          <w:szCs w:val="24"/>
        </w:rPr>
        <w:t xml:space="preserve"> = Longueur de la pente et </w:t>
      </w:r>
      <w:r w:rsidRPr="008D5C97">
        <w:rPr>
          <w:rFonts w:ascii="Times New Roman" w:hAnsi="Times New Roman"/>
          <w:b/>
          <w:sz w:val="24"/>
          <w:szCs w:val="24"/>
        </w:rPr>
        <w:t>S</w:t>
      </w:r>
      <w:r w:rsidRPr="008D5C97">
        <w:rPr>
          <w:rFonts w:ascii="Times New Roman" w:hAnsi="Times New Roman"/>
          <w:sz w:val="24"/>
          <w:szCs w:val="24"/>
        </w:rPr>
        <w:t xml:space="preserve">  = Degré de la pente</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C</w:t>
      </w:r>
      <w:r w:rsidRPr="008D5C97">
        <w:rPr>
          <w:rFonts w:ascii="Times New Roman" w:hAnsi="Times New Roman"/>
          <w:sz w:val="24"/>
          <w:szCs w:val="24"/>
        </w:rPr>
        <w:t xml:space="preserve">  = Couverture  Végétale</w:t>
      </w:r>
    </w:p>
    <w:p w:rsidR="007A7715" w:rsidRPr="008D5C97" w:rsidRDefault="007A7715" w:rsidP="007A7715">
      <w:pPr>
        <w:pStyle w:val="Paragraphedeliste"/>
        <w:numPr>
          <w:ilvl w:val="0"/>
          <w:numId w:val="26"/>
        </w:numPr>
        <w:spacing w:line="360" w:lineRule="auto"/>
        <w:jc w:val="both"/>
        <w:rPr>
          <w:rFonts w:ascii="Times New Roman" w:hAnsi="Times New Roman"/>
          <w:sz w:val="24"/>
          <w:szCs w:val="24"/>
        </w:rPr>
      </w:pPr>
      <w:r w:rsidRPr="008D5C97">
        <w:rPr>
          <w:rFonts w:ascii="Times New Roman" w:hAnsi="Times New Roman"/>
          <w:b/>
          <w:sz w:val="24"/>
          <w:szCs w:val="24"/>
        </w:rPr>
        <w:t>P</w:t>
      </w:r>
      <w:r w:rsidRPr="008D5C97">
        <w:rPr>
          <w:rFonts w:ascii="Times New Roman" w:hAnsi="Times New Roman"/>
          <w:sz w:val="24"/>
          <w:szCs w:val="24"/>
        </w:rPr>
        <w:t xml:space="preserve">  = Pratiques anti érosives</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 </w:t>
      </w:r>
      <w:proofErr w:type="gramStart"/>
      <w:r w:rsidRPr="008D5C97">
        <w:rPr>
          <w:rFonts w:ascii="Times New Roman" w:hAnsi="Times New Roman"/>
          <w:b/>
          <w:sz w:val="24"/>
          <w:szCs w:val="24"/>
        </w:rPr>
        <w:t>b.1.2</w:t>
      </w:r>
      <w:proofErr w:type="gramEnd"/>
      <w:r w:rsidRPr="008D5C97">
        <w:rPr>
          <w:rFonts w:ascii="Times New Roman" w:hAnsi="Times New Roman"/>
          <w:b/>
          <w:sz w:val="24"/>
          <w:szCs w:val="24"/>
        </w:rPr>
        <w:t>. Action des différentes formes d’eau</w:t>
      </w:r>
    </w:p>
    <w:p w:rsidR="007A7715" w:rsidRPr="008D5C97" w:rsidRDefault="007A7715" w:rsidP="007A7715">
      <w:pPr>
        <w:spacing w:line="360" w:lineRule="auto"/>
        <w:jc w:val="both"/>
        <w:rPr>
          <w:rFonts w:ascii="Times New Roman" w:hAnsi="Times New Roman"/>
          <w:b/>
          <w:i/>
          <w:sz w:val="24"/>
          <w:szCs w:val="24"/>
        </w:rPr>
      </w:pPr>
      <w:proofErr w:type="gramStart"/>
      <w:r w:rsidRPr="008D5C97">
        <w:rPr>
          <w:rFonts w:ascii="Times New Roman" w:hAnsi="Times New Roman"/>
          <w:b/>
          <w:i/>
          <w:sz w:val="24"/>
          <w:szCs w:val="24"/>
        </w:rPr>
        <w:t>b.1.2.1</w:t>
      </w:r>
      <w:proofErr w:type="gramEnd"/>
      <w:r w:rsidRPr="008D5C97">
        <w:rPr>
          <w:rFonts w:ascii="Times New Roman" w:hAnsi="Times New Roman"/>
          <w:b/>
          <w:i/>
          <w:sz w:val="24"/>
          <w:szCs w:val="24"/>
        </w:rPr>
        <w:t>.  Action des pluies</w:t>
      </w:r>
    </w:p>
    <w:p w:rsidR="007A7715" w:rsidRPr="008D5C97" w:rsidRDefault="007A7715" w:rsidP="007A7715">
      <w:pPr>
        <w:spacing w:line="360" w:lineRule="auto"/>
        <w:jc w:val="both"/>
        <w:rPr>
          <w:rFonts w:ascii="Times New Roman" w:hAnsi="Times New Roman"/>
          <w:b/>
          <w:i/>
          <w:sz w:val="24"/>
          <w:szCs w:val="24"/>
        </w:rPr>
      </w:pPr>
      <w:r w:rsidRPr="008D5C97">
        <w:rPr>
          <w:rFonts w:ascii="Times New Roman" w:hAnsi="Times New Roman"/>
          <w:sz w:val="24"/>
          <w:szCs w:val="24"/>
        </w:rPr>
        <w:t>La pluie agit essentiellement par le fait de l’énergie de chute des gouttes de pluie et surtout par l’eau de ruissellement. Une pluie se caractérise par : son intensité en millimètres par heure, sa hauteur en mm, la grosseur des gouttes, la direction de chute, la fréquence des pluies, etc. La chute des gouttes de pluie causent le détachement des particules du sol et leur étalement sur une certaine distance autour du point de chute. Cette action est appelée « </w:t>
      </w:r>
      <w:r w:rsidRPr="008D5C97">
        <w:rPr>
          <w:rFonts w:ascii="Times New Roman" w:hAnsi="Times New Roman"/>
          <w:b/>
          <w:i/>
          <w:sz w:val="24"/>
          <w:szCs w:val="24"/>
        </w:rPr>
        <w:t xml:space="preserve">Effet </w:t>
      </w:r>
      <w:proofErr w:type="spellStart"/>
      <w:r w:rsidRPr="008D5C97">
        <w:rPr>
          <w:rFonts w:ascii="Times New Roman" w:hAnsi="Times New Roman"/>
          <w:b/>
          <w:i/>
          <w:sz w:val="24"/>
          <w:szCs w:val="24"/>
        </w:rPr>
        <w:t>Splash</w:t>
      </w:r>
      <w:proofErr w:type="spellEnd"/>
      <w:r w:rsidRPr="008D5C97">
        <w:rPr>
          <w:rFonts w:ascii="Times New Roman" w:hAnsi="Times New Roman"/>
          <w:sz w:val="24"/>
          <w:szCs w:val="24"/>
        </w:rPr>
        <w:t xml:space="preserve"> ». Le ruissellement, favorisé par la saturation du sol et l’existence d’une pente, provoque le transport des particules vers des altitudes plus basses. </w:t>
      </w:r>
    </w:p>
    <w:p w:rsidR="007A7715" w:rsidRPr="008D5C97" w:rsidRDefault="007A7715" w:rsidP="007A7715">
      <w:pPr>
        <w:spacing w:line="360" w:lineRule="auto"/>
        <w:jc w:val="both"/>
        <w:rPr>
          <w:rFonts w:ascii="Times New Roman" w:hAnsi="Times New Roman"/>
          <w:b/>
          <w:i/>
          <w:sz w:val="24"/>
          <w:szCs w:val="24"/>
        </w:rPr>
      </w:pPr>
      <w:proofErr w:type="gramStart"/>
      <w:r w:rsidRPr="008D5C97">
        <w:rPr>
          <w:rFonts w:ascii="Times New Roman" w:hAnsi="Times New Roman"/>
          <w:b/>
          <w:i/>
          <w:sz w:val="24"/>
          <w:szCs w:val="24"/>
        </w:rPr>
        <w:t>b.1.2</w:t>
      </w:r>
      <w:proofErr w:type="gramEnd"/>
      <w:r w:rsidRPr="008D5C97">
        <w:rPr>
          <w:rFonts w:ascii="Times New Roman" w:hAnsi="Times New Roman"/>
          <w:b/>
          <w:i/>
          <w:sz w:val="24"/>
          <w:szCs w:val="24"/>
        </w:rPr>
        <w:t>. Action des cours d’eau</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i/>
          <w:sz w:val="24"/>
          <w:szCs w:val="24"/>
        </w:rPr>
        <w:t>Un cours d’eau</w:t>
      </w:r>
      <w:r w:rsidRPr="008D5C97">
        <w:rPr>
          <w:rFonts w:ascii="Times New Roman" w:hAnsi="Times New Roman"/>
          <w:sz w:val="24"/>
          <w:szCs w:val="24"/>
        </w:rPr>
        <w:t xml:space="preserve"> se caractérise par son débit, sa hauteur d’eau, sa vitesse d’écoulement, son tracé ou profil en long, son régime, son aire d’alimentation ou bassin versant, etc. Un cours d’eau comprend trois parties :</w:t>
      </w:r>
    </w:p>
    <w:p w:rsidR="007A7715" w:rsidRPr="008D5C97" w:rsidRDefault="007A7715" w:rsidP="007A7715">
      <w:pPr>
        <w:pStyle w:val="Paragraphedeliste"/>
        <w:numPr>
          <w:ilvl w:val="0"/>
          <w:numId w:val="27"/>
        </w:numPr>
        <w:spacing w:line="360" w:lineRule="auto"/>
        <w:jc w:val="both"/>
        <w:rPr>
          <w:rFonts w:ascii="Times New Roman" w:hAnsi="Times New Roman"/>
          <w:sz w:val="24"/>
          <w:szCs w:val="24"/>
        </w:rPr>
      </w:pPr>
      <w:r w:rsidRPr="008D5C97">
        <w:rPr>
          <w:rFonts w:ascii="Times New Roman" w:hAnsi="Times New Roman"/>
          <w:sz w:val="24"/>
          <w:szCs w:val="24"/>
        </w:rPr>
        <w:t>Le bassin de réception qui est son cours supérieur,</w:t>
      </w:r>
    </w:p>
    <w:p w:rsidR="007A7715" w:rsidRPr="008D5C97" w:rsidRDefault="007A7715" w:rsidP="007A7715">
      <w:pPr>
        <w:pStyle w:val="Paragraphedeliste"/>
        <w:numPr>
          <w:ilvl w:val="0"/>
          <w:numId w:val="27"/>
        </w:numPr>
        <w:spacing w:line="360" w:lineRule="auto"/>
        <w:jc w:val="both"/>
        <w:rPr>
          <w:rFonts w:ascii="Times New Roman" w:hAnsi="Times New Roman"/>
          <w:sz w:val="24"/>
          <w:szCs w:val="24"/>
        </w:rPr>
      </w:pPr>
      <w:r w:rsidRPr="008D5C97">
        <w:rPr>
          <w:rFonts w:ascii="Times New Roman" w:hAnsi="Times New Roman"/>
          <w:sz w:val="24"/>
          <w:szCs w:val="24"/>
        </w:rPr>
        <w:t>Le canal d’écoulement qui correspond à son cours moyen,</w:t>
      </w:r>
    </w:p>
    <w:p w:rsidR="007A7715" w:rsidRPr="008D5C97" w:rsidRDefault="007A7715" w:rsidP="007A7715">
      <w:pPr>
        <w:pStyle w:val="Paragraphedeliste"/>
        <w:numPr>
          <w:ilvl w:val="0"/>
          <w:numId w:val="27"/>
        </w:numPr>
        <w:spacing w:line="360" w:lineRule="auto"/>
        <w:jc w:val="both"/>
        <w:rPr>
          <w:rFonts w:ascii="Times New Roman" w:hAnsi="Times New Roman"/>
          <w:sz w:val="24"/>
          <w:szCs w:val="24"/>
        </w:rPr>
      </w:pPr>
      <w:r w:rsidRPr="008D5C97">
        <w:rPr>
          <w:rFonts w:ascii="Times New Roman" w:hAnsi="Times New Roman"/>
          <w:sz w:val="24"/>
          <w:szCs w:val="24"/>
        </w:rPr>
        <w:t>Le cône de déjection qui est son cours inférieur.</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lastRenderedPageBreak/>
        <w:t xml:space="preserve">Le bassin de réception du cours d’eau est la zone ou, par concentration d’eau, le torrent se forme. Chaque ruisseau y creuse les roches friables à chaque averse, reculant ainsi sa source : c’est l’érosion régressive ou ravinant. Le courant d’eau provoque des éboulements et des coulées boueuses. La résultante de toutes ces actions est l’agrandissement du lit de la rivière en largeur qui va de pair avec son approfondissement. Il </w:t>
      </w:r>
      <w:proofErr w:type="spellStart"/>
      <w:r w:rsidRPr="008D5C97">
        <w:rPr>
          <w:rFonts w:ascii="Times New Roman" w:hAnsi="Times New Roman"/>
          <w:sz w:val="24"/>
          <w:szCs w:val="24"/>
        </w:rPr>
        <w:t>ya</w:t>
      </w:r>
      <w:proofErr w:type="spellEnd"/>
      <w:r w:rsidRPr="008D5C97">
        <w:rPr>
          <w:rFonts w:ascii="Times New Roman" w:hAnsi="Times New Roman"/>
          <w:sz w:val="24"/>
          <w:szCs w:val="24"/>
        </w:rPr>
        <w:t xml:space="preserve"> donc à la fois une érosion latérale et une érosion verticale. Dans cette zone du cours d’eau, le creusement l’emporte sur le transport et l’accumulation.  Le torrent se charge d’une masse de matériaux et constitue un cours d’eau boueux à vitesse rapide. Les torrents sont en effet des cours d’eau à régime sporadique, à pente forte et qui travaillent dans des matériaux faciles à affouiller. Leur action géomorphologique dépend de la masse d’eau qui coule et de la vitesse d’écoulement qui est fonction de la pente.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Dans le canal d’écoulement ou cours moyen, l’érosion va de pair avec le transport et c’est ce dernier qui prédomine. Il n’y a presque pas d’érosion latérale et verticale.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Enfin dans le cône de déjection, le torrent arrive dans la vallée principale de pente faible et à fond plat. La vitesse d’écoulement ralentit ou est freinée et le torrent dépose alors ses matériaux, ce qui rehausse son lit. A la prochaine averse, le torrent pourra transporter ses matériaux plus loin jusqu’à atteindre la rivière collectrice.</w:t>
      </w:r>
    </w:p>
    <w:p w:rsidR="007A7715" w:rsidRPr="008D5C97" w:rsidRDefault="007A7715" w:rsidP="007A7715">
      <w:pPr>
        <w:tabs>
          <w:tab w:val="left" w:pos="6237"/>
        </w:tabs>
        <w:spacing w:after="0" w:line="360" w:lineRule="auto"/>
        <w:jc w:val="both"/>
        <w:rPr>
          <w:rFonts w:ascii="Times New Roman" w:hAnsi="Times New Roman"/>
          <w:sz w:val="24"/>
          <w:szCs w:val="24"/>
        </w:rPr>
      </w:pPr>
      <w:r w:rsidRPr="008D5C97">
        <w:rPr>
          <w:rFonts w:ascii="Times New Roman" w:hAnsi="Times New Roman"/>
          <w:sz w:val="24"/>
          <w:szCs w:val="24"/>
        </w:rPr>
        <w:t>Le débit, la hauteur, la vitesse d’écoulement ainsi que la puissance et la charge d’un cours d’eau varient avec les saisons et les variations de ces paramètres constituent le régime de ce cours d’eau. Le débit et la hauteur dépendent du type d’alimentation du cours d’eau et des  fluctuations de cette dernière. On distingue des cours d’eau à alimentation neigeuse, d’autres à alimentation glaciaire,  pluviale ou fluviale, souterraine, ou mixte.</w:t>
      </w:r>
    </w:p>
    <w:p w:rsidR="007A7715" w:rsidRPr="008D5C97" w:rsidRDefault="007A7715" w:rsidP="007A7715">
      <w:pPr>
        <w:tabs>
          <w:tab w:val="left" w:pos="6237"/>
        </w:tabs>
        <w:spacing w:after="0" w:line="360" w:lineRule="auto"/>
        <w:jc w:val="both"/>
        <w:rPr>
          <w:rFonts w:ascii="Times New Roman" w:hAnsi="Times New Roman"/>
          <w:sz w:val="24"/>
          <w:szCs w:val="24"/>
        </w:rPr>
      </w:pPr>
      <w:r w:rsidRPr="008D5C97">
        <w:rPr>
          <w:rFonts w:ascii="Times New Roman" w:hAnsi="Times New Roman"/>
          <w:sz w:val="24"/>
          <w:szCs w:val="24"/>
        </w:rPr>
        <w:t>La vitesse moyenne d’une rivière est fonction du rayon hydraulique, de la pente et de la rugosité de son lit selon la formule suivante de Chézy :</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b/>
          <w:sz w:val="24"/>
          <w:szCs w:val="24"/>
        </w:rPr>
        <w:t xml:space="preserve">                                       V= C</w:t>
      </w:r>
      <m:oMath>
        <m:rad>
          <m:radPr>
            <m:degHide m:val="1"/>
            <m:ctrlPr>
              <w:rPr>
                <w:rFonts w:ascii="Cambria Math" w:hAnsi="Times New Roman"/>
                <w:b/>
                <w:i/>
                <w:sz w:val="24"/>
                <w:szCs w:val="24"/>
              </w:rPr>
            </m:ctrlPr>
          </m:radPr>
          <m:deg/>
          <m:e>
            <m:r>
              <m:rPr>
                <m:sty m:val="bi"/>
              </m:rPr>
              <w:rPr>
                <w:rFonts w:ascii="Cambria Math" w:hAnsi="Cambria Math"/>
                <w:sz w:val="24"/>
                <w:szCs w:val="24"/>
              </w:rPr>
              <m:t>RI</m:t>
            </m:r>
          </m:e>
        </m:rad>
      </m:oMath>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Avec </w:t>
      </w:r>
      <w:r w:rsidRPr="008D5C97">
        <w:rPr>
          <w:rFonts w:ascii="Times New Roman" w:hAnsi="Times New Roman"/>
          <w:b/>
          <w:sz w:val="24"/>
          <w:szCs w:val="24"/>
        </w:rPr>
        <w:t>V</w:t>
      </w:r>
      <w:r w:rsidRPr="008D5C97">
        <w:rPr>
          <w:rFonts w:ascii="Times New Roman" w:hAnsi="Times New Roman"/>
          <w:sz w:val="24"/>
          <w:szCs w:val="24"/>
        </w:rPr>
        <w:t xml:space="preserve">=vitesse ; </w:t>
      </w:r>
      <w:r w:rsidRPr="008D5C97">
        <w:rPr>
          <w:rFonts w:ascii="Times New Roman" w:hAnsi="Times New Roman"/>
          <w:b/>
          <w:sz w:val="24"/>
          <w:szCs w:val="24"/>
        </w:rPr>
        <w:t>C</w:t>
      </w:r>
      <w:r w:rsidRPr="008D5C97">
        <w:rPr>
          <w:rFonts w:ascii="Times New Roman" w:hAnsi="Times New Roman"/>
          <w:sz w:val="24"/>
          <w:szCs w:val="24"/>
        </w:rPr>
        <w:t xml:space="preserve">=coefficient de rugosité de Chézy qui dépend de la nature des roches dans le lit de la rivière ; </w:t>
      </w:r>
      <w:r w:rsidRPr="008D5C97">
        <w:rPr>
          <w:rFonts w:ascii="Times New Roman" w:hAnsi="Times New Roman"/>
          <w:b/>
          <w:sz w:val="24"/>
          <w:szCs w:val="24"/>
        </w:rPr>
        <w:t>R</w:t>
      </w:r>
      <w:r w:rsidRPr="008D5C97">
        <w:rPr>
          <w:rFonts w:ascii="Times New Roman" w:hAnsi="Times New Roman"/>
          <w:sz w:val="24"/>
          <w:szCs w:val="24"/>
        </w:rPr>
        <w:t xml:space="preserve">=rayon hydraulique et </w:t>
      </w:r>
      <w:r w:rsidRPr="008D5C97">
        <w:rPr>
          <w:rFonts w:ascii="Times New Roman" w:hAnsi="Times New Roman"/>
          <w:b/>
          <w:sz w:val="24"/>
          <w:szCs w:val="24"/>
        </w:rPr>
        <w:t>I</w:t>
      </w:r>
      <w:r w:rsidRPr="008D5C97">
        <w:rPr>
          <w:rFonts w:ascii="Times New Roman" w:hAnsi="Times New Roman"/>
          <w:sz w:val="24"/>
          <w:szCs w:val="24"/>
        </w:rPr>
        <w:t>=pente.</w:t>
      </w:r>
    </w:p>
    <w:p w:rsidR="007A7715" w:rsidRPr="008D5C97" w:rsidRDefault="007A7715" w:rsidP="007A7715">
      <w:pPr>
        <w:tabs>
          <w:tab w:val="left" w:pos="5245"/>
        </w:tabs>
        <w:spacing w:after="0" w:line="360" w:lineRule="auto"/>
        <w:jc w:val="both"/>
        <w:rPr>
          <w:rFonts w:ascii="Times New Roman" w:hAnsi="Times New Roman"/>
          <w:sz w:val="24"/>
          <w:szCs w:val="24"/>
        </w:rPr>
      </w:pPr>
      <w:r w:rsidRPr="008D5C97">
        <w:rPr>
          <w:rFonts w:ascii="Times New Roman" w:hAnsi="Times New Roman"/>
          <w:sz w:val="24"/>
          <w:szCs w:val="24"/>
        </w:rPr>
        <w:t>La puissance d’une rivière est l’énergie fournie par son écoulement en une seconde dans un point donné. Elle est proportionnelle à la masse d’eau et au carré de la vitesse du cours d’eau.</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sz w:val="24"/>
          <w:szCs w:val="24"/>
        </w:rPr>
        <w:t xml:space="preserve">                                            </w:t>
      </w:r>
      <m:oMath>
        <m:r>
          <w:rPr>
            <w:rFonts w:ascii="Cambria Math" w:hAnsi="Cambria Math"/>
            <w:sz w:val="24"/>
            <w:szCs w:val="24"/>
          </w:rPr>
          <m:t>P</m:t>
        </m:r>
        <m:r>
          <w:rPr>
            <w:rFonts w:ascii="Cambria Math" w:hAnsi="Times New Roman"/>
            <w:sz w:val="24"/>
            <w:szCs w:val="24"/>
          </w:rPr>
          <m:t>=</m:t>
        </m:r>
        <m:f>
          <m:fPr>
            <m:ctrlPr>
              <w:rPr>
                <w:rFonts w:ascii="Cambria Math" w:hAnsi="Times New Roman"/>
                <w:i/>
                <w:sz w:val="24"/>
                <w:szCs w:val="24"/>
              </w:rPr>
            </m:ctrlPr>
          </m:fPr>
          <m:num>
            <m:sSup>
              <m:sSupPr>
                <m:ctrlPr>
                  <w:rPr>
                    <w:rFonts w:ascii="Cambria Math" w:hAnsi="Times New Roman"/>
                    <w:i/>
                    <w:sz w:val="24"/>
                    <w:szCs w:val="24"/>
                  </w:rPr>
                </m:ctrlPr>
              </m:sSupPr>
              <m:e>
                <m:r>
                  <w:rPr>
                    <w:rFonts w:ascii="Cambria Math" w:hAnsi="Cambria Math"/>
                    <w:sz w:val="24"/>
                    <w:szCs w:val="24"/>
                  </w:rPr>
                  <m:t>mv</m:t>
                </m:r>
              </m:e>
              <m:sup>
                <m:r>
                  <w:rPr>
                    <w:rFonts w:ascii="Cambria Math" w:hAnsi="Times New Roman"/>
                    <w:sz w:val="24"/>
                    <w:szCs w:val="24"/>
                  </w:rPr>
                  <m:t>2</m:t>
                </m:r>
              </m:sup>
            </m:sSup>
          </m:num>
          <m:den>
            <m:r>
              <w:rPr>
                <w:rFonts w:ascii="Cambria Math" w:hAnsi="Times New Roman"/>
                <w:sz w:val="24"/>
                <w:szCs w:val="24"/>
              </w:rPr>
              <m:t>2</m:t>
            </m:r>
          </m:den>
        </m:f>
      </m:oMath>
      <w:r w:rsidRPr="008D5C97">
        <w:rPr>
          <w:rFonts w:ascii="Times New Roman" w:hAnsi="Times New Roman"/>
          <w:sz w:val="24"/>
          <w:szCs w:val="24"/>
        </w:rPr>
        <w:t xml:space="preserve">   </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Le travail érosif d’un cours d’eau comporte trois éléments :</w:t>
      </w:r>
    </w:p>
    <w:p w:rsidR="007A7715" w:rsidRPr="008D5C97" w:rsidRDefault="007A7715" w:rsidP="007A7715">
      <w:pPr>
        <w:pStyle w:val="Paragraphedeliste"/>
        <w:numPr>
          <w:ilvl w:val="0"/>
          <w:numId w:val="7"/>
        </w:numPr>
        <w:spacing w:after="0" w:line="360" w:lineRule="auto"/>
        <w:jc w:val="both"/>
        <w:rPr>
          <w:rFonts w:ascii="Times New Roman" w:hAnsi="Times New Roman"/>
          <w:sz w:val="24"/>
          <w:szCs w:val="24"/>
        </w:rPr>
      </w:pPr>
      <w:r w:rsidRPr="008D5C97">
        <w:rPr>
          <w:rFonts w:ascii="Times New Roman" w:hAnsi="Times New Roman"/>
          <w:sz w:val="24"/>
          <w:szCs w:val="24"/>
        </w:rPr>
        <w:t>L’érosion ou creusement</w:t>
      </w:r>
    </w:p>
    <w:p w:rsidR="007A7715" w:rsidRPr="008D5C97" w:rsidRDefault="007A7715" w:rsidP="007A7715">
      <w:pPr>
        <w:pStyle w:val="Paragraphedeliste"/>
        <w:numPr>
          <w:ilvl w:val="0"/>
          <w:numId w:val="7"/>
        </w:numPr>
        <w:spacing w:after="0" w:line="360" w:lineRule="auto"/>
        <w:jc w:val="both"/>
        <w:rPr>
          <w:rFonts w:ascii="Times New Roman" w:hAnsi="Times New Roman"/>
          <w:sz w:val="24"/>
          <w:szCs w:val="24"/>
        </w:rPr>
      </w:pPr>
      <w:r w:rsidRPr="008D5C97">
        <w:rPr>
          <w:rFonts w:ascii="Times New Roman" w:hAnsi="Times New Roman"/>
          <w:sz w:val="24"/>
          <w:szCs w:val="24"/>
        </w:rPr>
        <w:t>L’évacuation ou transport des matériaux</w:t>
      </w:r>
    </w:p>
    <w:p w:rsidR="007A7715" w:rsidRPr="008D5C97" w:rsidRDefault="007A7715" w:rsidP="007A7715">
      <w:pPr>
        <w:pStyle w:val="Paragraphedeliste"/>
        <w:numPr>
          <w:ilvl w:val="0"/>
          <w:numId w:val="7"/>
        </w:numPr>
        <w:spacing w:after="0" w:line="360" w:lineRule="auto"/>
        <w:jc w:val="both"/>
        <w:rPr>
          <w:rFonts w:ascii="Times New Roman" w:hAnsi="Times New Roman"/>
          <w:sz w:val="24"/>
          <w:szCs w:val="24"/>
        </w:rPr>
      </w:pPr>
      <w:r w:rsidRPr="008D5C97">
        <w:rPr>
          <w:rFonts w:ascii="Times New Roman" w:hAnsi="Times New Roman"/>
          <w:sz w:val="24"/>
          <w:szCs w:val="24"/>
        </w:rPr>
        <w:lastRenderedPageBreak/>
        <w:t>Le dépôt ou accumulation des matériaux</w:t>
      </w:r>
    </w:p>
    <w:p w:rsidR="007A7715" w:rsidRPr="008D5C97" w:rsidRDefault="007A7715" w:rsidP="007A7715">
      <w:pPr>
        <w:spacing w:after="0" w:line="360" w:lineRule="auto"/>
        <w:jc w:val="both"/>
        <w:rPr>
          <w:rFonts w:ascii="Times New Roman" w:hAnsi="Times New Roman"/>
          <w:sz w:val="24"/>
          <w:szCs w:val="24"/>
        </w:rPr>
      </w:pPr>
    </w:p>
    <w:p w:rsidR="007A7715" w:rsidRPr="008D5C97" w:rsidRDefault="007A7715" w:rsidP="007A7715">
      <w:pPr>
        <w:spacing w:after="0" w:line="360" w:lineRule="auto"/>
        <w:jc w:val="both"/>
        <w:rPr>
          <w:rFonts w:ascii="Times New Roman" w:hAnsi="Times New Roman"/>
          <w:sz w:val="24"/>
          <w:szCs w:val="24"/>
        </w:rPr>
      </w:pP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Suivant le rapport entre la puissance et la charge qu’il entraine, le travail d’un cours d’eau varie selon les modalités ci-après :</w:t>
      </w:r>
    </w:p>
    <w:p w:rsidR="007A7715" w:rsidRPr="008D5C97" w:rsidRDefault="007A7715" w:rsidP="007A7715">
      <w:pPr>
        <w:pStyle w:val="Paragraphedeliste"/>
        <w:numPr>
          <w:ilvl w:val="0"/>
          <w:numId w:val="28"/>
        </w:numPr>
        <w:spacing w:after="0" w:line="360" w:lineRule="auto"/>
        <w:jc w:val="both"/>
        <w:rPr>
          <w:rFonts w:ascii="Times New Roman" w:hAnsi="Times New Roman"/>
          <w:sz w:val="24"/>
          <w:szCs w:val="24"/>
        </w:rPr>
      </w:pPr>
      <w:r w:rsidRPr="008D5C97">
        <w:rPr>
          <w:rFonts w:ascii="Times New Roman" w:hAnsi="Times New Roman"/>
          <w:sz w:val="24"/>
          <w:szCs w:val="24"/>
        </w:rPr>
        <w:t xml:space="preserve">Lorsque la puissance du cours d’eau est supérieure à la charge, la vitesse augmente et le creusement domine : c’est </w:t>
      </w:r>
      <w:proofErr w:type="spellStart"/>
      <w:r w:rsidRPr="008D5C97">
        <w:rPr>
          <w:rFonts w:ascii="Times New Roman" w:hAnsi="Times New Roman"/>
          <w:sz w:val="24"/>
          <w:szCs w:val="24"/>
        </w:rPr>
        <w:t>l érosion</w:t>
      </w:r>
      <w:proofErr w:type="spellEnd"/>
      <w:r w:rsidRPr="008D5C97">
        <w:rPr>
          <w:rFonts w:ascii="Times New Roman" w:hAnsi="Times New Roman"/>
          <w:sz w:val="24"/>
          <w:szCs w:val="24"/>
        </w:rPr>
        <w:t xml:space="preserve"> ou creusement.</w:t>
      </w:r>
    </w:p>
    <w:p w:rsidR="007A7715" w:rsidRPr="008D5C97" w:rsidRDefault="007A7715" w:rsidP="007A7715">
      <w:pPr>
        <w:pStyle w:val="Paragraphedeliste"/>
        <w:numPr>
          <w:ilvl w:val="0"/>
          <w:numId w:val="28"/>
        </w:numPr>
        <w:spacing w:after="0" w:line="360" w:lineRule="auto"/>
        <w:jc w:val="both"/>
        <w:rPr>
          <w:rFonts w:ascii="Times New Roman" w:hAnsi="Times New Roman"/>
          <w:sz w:val="24"/>
          <w:szCs w:val="24"/>
        </w:rPr>
      </w:pPr>
      <w:r w:rsidRPr="008D5C97">
        <w:rPr>
          <w:rFonts w:ascii="Times New Roman" w:hAnsi="Times New Roman"/>
          <w:sz w:val="24"/>
          <w:szCs w:val="24"/>
        </w:rPr>
        <w:t xml:space="preserve">Lorsque la puissance est égale à la charge, il </w:t>
      </w:r>
      <w:proofErr w:type="spellStart"/>
      <w:r w:rsidRPr="008D5C97">
        <w:rPr>
          <w:rFonts w:ascii="Times New Roman" w:hAnsi="Times New Roman"/>
          <w:sz w:val="24"/>
          <w:szCs w:val="24"/>
        </w:rPr>
        <w:t>ya</w:t>
      </w:r>
      <w:proofErr w:type="spellEnd"/>
      <w:r w:rsidRPr="008D5C97">
        <w:rPr>
          <w:rFonts w:ascii="Times New Roman" w:hAnsi="Times New Roman"/>
          <w:sz w:val="24"/>
          <w:szCs w:val="24"/>
        </w:rPr>
        <w:t xml:space="preserve"> équilibre entre l’érosion et l’accumulation ; le lit du cours d’eau est plus ou moins régularisé. C’est le cas du cours moyen du fleuve Congo.</w:t>
      </w:r>
    </w:p>
    <w:p w:rsidR="007A7715" w:rsidRPr="008D5C97" w:rsidRDefault="007A7715" w:rsidP="007A7715">
      <w:pPr>
        <w:pStyle w:val="Paragraphedeliste"/>
        <w:numPr>
          <w:ilvl w:val="0"/>
          <w:numId w:val="28"/>
        </w:numPr>
        <w:spacing w:after="0" w:line="360" w:lineRule="auto"/>
        <w:jc w:val="both"/>
        <w:rPr>
          <w:rFonts w:ascii="Times New Roman" w:hAnsi="Times New Roman"/>
          <w:sz w:val="24"/>
          <w:szCs w:val="24"/>
        </w:rPr>
      </w:pPr>
      <w:r w:rsidRPr="008D5C97">
        <w:rPr>
          <w:rFonts w:ascii="Times New Roman" w:hAnsi="Times New Roman"/>
          <w:sz w:val="24"/>
          <w:szCs w:val="24"/>
        </w:rPr>
        <w:t>Lorsque la puissance est inférieure à la charge, il y a accumulation suite au fait que la vitesse est ralentie.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En résumé, quand un cours d’eau commence à façonner son lit, c’est l’érosion qui prédomine. Elle est latérale et verticale. Le niveau de base d’un cours d’eau est le niveau du bassin dans lequel elle se déverse. Le lit du cours d’eau est constitué d’une pente d’habitude régulière avec des roches de nature lithologique différente et de résistance inégale. Lorsqu’il y a alternance des roches tendres et des roches dures, le courant s’enfonce dans les roches tendres tandis que les roches dures freinent le creusement et forment ainsi des rapides. Si le cours d’eau rencontre des ruptures de pente, il se forme des chutes. Il existe aussi des cascades dans les cours d’eau de montagne. Ex. les chutes du Zambèze avec une hauteur de 300m. Les plus grandes chutes du monde sont les chutes Niangara aux USA avec…… ?………m de hauteur.  </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                </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b/>
          <w:sz w:val="24"/>
          <w:szCs w:val="24"/>
        </w:rPr>
        <w:t xml:space="preserve">                         VALLEES,  FORMES ET EVOLUTION       </w:t>
      </w:r>
    </w:p>
    <w:p w:rsidR="007A7715" w:rsidRPr="008D5C97" w:rsidRDefault="007A7715" w:rsidP="007A7715">
      <w:pPr>
        <w:spacing w:after="0" w:line="360" w:lineRule="auto"/>
        <w:jc w:val="both"/>
        <w:rPr>
          <w:rFonts w:ascii="Times New Roman" w:hAnsi="Times New Roman"/>
          <w:b/>
          <w:sz w:val="24"/>
          <w:szCs w:val="24"/>
        </w:rPr>
      </w:pP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A l’évolution d’un cours d’eau est liée une vallée. Celle-ci correspond au profil transversal qui peut changer de forme avec l’évolution du cours d’eau. </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Dans un cours d’eau au niveau de base très bas, c’est le creusement qui l’emporte et cela aboutit rapidement à la formation d’une vallée profonde aux flancs abrupts. Le profil de cette vallée à ce stade de développement,  correspond à la définition du </w:t>
      </w:r>
      <w:r w:rsidRPr="008D5C97">
        <w:rPr>
          <w:rFonts w:ascii="Times New Roman" w:hAnsi="Times New Roman"/>
          <w:b/>
          <w:sz w:val="24"/>
          <w:szCs w:val="24"/>
        </w:rPr>
        <w:t>canyon ou vallée en V</w:t>
      </w:r>
      <w:r w:rsidRPr="008D5C97">
        <w:rPr>
          <w:rFonts w:ascii="Times New Roman" w:hAnsi="Times New Roman"/>
          <w:sz w:val="24"/>
          <w:szCs w:val="24"/>
        </w:rPr>
        <w:t xml:space="preserve">. Le fond de la vallée est couvert par l’eau et, l’accumulation des matériaux étant instable, les débris sont charriés vers l’aval. Il s’agit ici d’une forme négative de relief. </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sz w:val="24"/>
          <w:szCs w:val="24"/>
        </w:rPr>
        <w:t xml:space="preserve">A mesure que le lit se régularise, l’érosion latérale s’intensifie, la vallée s’élargit et une accumulation des matériaux commence au secteur concave des tournants du lit. Ces dépôts </w:t>
      </w:r>
      <w:r w:rsidRPr="008D5C97">
        <w:rPr>
          <w:rFonts w:ascii="Times New Roman" w:hAnsi="Times New Roman"/>
          <w:sz w:val="24"/>
          <w:szCs w:val="24"/>
        </w:rPr>
        <w:lastRenderedPageBreak/>
        <w:t xml:space="preserve">fluviatiles se combinent aux débris descendants des versants et cette phase correspond à la formation d’une </w:t>
      </w:r>
      <w:r w:rsidRPr="008D5C97">
        <w:rPr>
          <w:rFonts w:ascii="Times New Roman" w:hAnsi="Times New Roman"/>
          <w:b/>
          <w:sz w:val="24"/>
          <w:szCs w:val="24"/>
        </w:rPr>
        <w:t xml:space="preserve">vallée en auge </w:t>
      </w:r>
      <w:r w:rsidRPr="008D5C97">
        <w:rPr>
          <w:rFonts w:ascii="Times New Roman" w:hAnsi="Times New Roman"/>
          <w:sz w:val="24"/>
          <w:szCs w:val="24"/>
        </w:rPr>
        <w:t>qui est une forme positive de relief</w:t>
      </w:r>
      <w:r w:rsidRPr="008D5C97">
        <w:rPr>
          <w:rFonts w:ascii="Times New Roman" w:hAnsi="Times New Roman"/>
          <w:b/>
          <w:sz w:val="24"/>
          <w:szCs w:val="24"/>
        </w:rPr>
        <w:t>.</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sz w:val="24"/>
          <w:szCs w:val="24"/>
        </w:rPr>
        <w:t>Les matériaux rencontrés dans une vallée comprennent les dépôts des versants, les limons de débordement, les dépôts du chenal d’écoulement et la pleine inondable ou alluviale. Il faut aussi distinguer  le lit du cours d’eau et ses niveaux d’étiage et des hautes eaux.</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Dans la structure de la plaine inondable, on peut distinguer la partie dite bourrelet alluvial qui borde les rives du cours d’eau et s’élève à plusieurs mètres au-dessus du niveau général. Elle est constituée souvent de sable. </w:t>
      </w:r>
      <w:proofErr w:type="spellStart"/>
      <w:r w:rsidRPr="008D5C97">
        <w:rPr>
          <w:rFonts w:ascii="Times New Roman" w:hAnsi="Times New Roman"/>
          <w:sz w:val="24"/>
          <w:szCs w:val="24"/>
        </w:rPr>
        <w:t>Au delà</w:t>
      </w:r>
      <w:proofErr w:type="spellEnd"/>
      <w:r w:rsidRPr="008D5C97">
        <w:rPr>
          <w:rFonts w:ascii="Times New Roman" w:hAnsi="Times New Roman"/>
          <w:sz w:val="24"/>
          <w:szCs w:val="24"/>
        </w:rPr>
        <w:t xml:space="preserve"> du bourrelet alluvial s’étend la partie centrale de la plaine inondable parsemée de bras mort et de nappes d’eau.</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Les dépôts alluviaux se caractérisent par un faciès fait de sable mélangé à des graviers et des galets, parfois de graviers et galets qui forment un lit mince à la base de la plaine inondable. Les dépôts de débordement sont constitués pour l’essentiel de limon sableux ou argileux.</w:t>
      </w:r>
    </w:p>
    <w:p w:rsidR="007A7715" w:rsidRPr="008D5C97" w:rsidRDefault="007A7715" w:rsidP="007A7715">
      <w:pPr>
        <w:spacing w:after="0" w:line="360" w:lineRule="auto"/>
        <w:jc w:val="both"/>
        <w:rPr>
          <w:rFonts w:ascii="Times New Roman" w:hAnsi="Times New Roman"/>
          <w:sz w:val="24"/>
          <w:szCs w:val="24"/>
        </w:rPr>
      </w:pPr>
    </w:p>
    <w:p w:rsidR="007A7715" w:rsidRPr="008D5C97" w:rsidRDefault="007A7715" w:rsidP="007A7715">
      <w:pPr>
        <w:spacing w:after="0" w:line="360" w:lineRule="auto"/>
        <w:jc w:val="center"/>
        <w:rPr>
          <w:rFonts w:ascii="Times New Roman" w:hAnsi="Times New Roman"/>
          <w:b/>
          <w:sz w:val="24"/>
          <w:szCs w:val="24"/>
        </w:rPr>
      </w:pPr>
      <w:r w:rsidRPr="008D5C97">
        <w:rPr>
          <w:rFonts w:ascii="Times New Roman" w:hAnsi="Times New Roman"/>
          <w:b/>
          <w:sz w:val="24"/>
          <w:szCs w:val="24"/>
        </w:rPr>
        <w:t>TERRASSES FLUVIATILES</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 xml:space="preserve">Le type de vallée à auge peut se compliquer par des terrasses en nombre plus ou moins grand ressemblant à des escaliers. Chaque terrasse représente une certaine étape de l’évolution du cours d’eau et correspond à une ancienne plaine inondable. Le schéma </w:t>
      </w:r>
      <w:proofErr w:type="spellStart"/>
      <w:r w:rsidRPr="008D5C97">
        <w:rPr>
          <w:rFonts w:ascii="Times New Roman" w:hAnsi="Times New Roman"/>
          <w:sz w:val="24"/>
          <w:szCs w:val="24"/>
        </w:rPr>
        <w:t>ci après</w:t>
      </w:r>
      <w:proofErr w:type="spellEnd"/>
      <w:r w:rsidRPr="008D5C97">
        <w:rPr>
          <w:rFonts w:ascii="Times New Roman" w:hAnsi="Times New Roman"/>
          <w:sz w:val="24"/>
          <w:szCs w:val="24"/>
        </w:rPr>
        <w:t xml:space="preserve"> montre quelques  terrasses et les parties d’une terrasse.  </w:t>
      </w:r>
    </w:p>
    <w:p w:rsidR="007A7715" w:rsidRPr="008D5C97" w:rsidRDefault="007A7715" w:rsidP="007A7715">
      <w:pPr>
        <w:spacing w:after="0" w:line="360" w:lineRule="auto"/>
        <w:jc w:val="both"/>
        <w:rPr>
          <w:rFonts w:ascii="Times New Roman" w:hAnsi="Times New Roman"/>
          <w:sz w:val="24"/>
          <w:szCs w:val="24"/>
        </w:rPr>
      </w:pPr>
      <w:r>
        <w:rPr>
          <w:rFonts w:ascii="Times New Roman" w:hAnsi="Times New Roman"/>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1118870</wp:posOffset>
                </wp:positionH>
                <wp:positionV relativeFrom="paragraph">
                  <wp:posOffset>1905</wp:posOffset>
                </wp:positionV>
                <wp:extent cx="1609725" cy="676275"/>
                <wp:effectExtent l="8890" t="10795" r="10160" b="8255"/>
                <wp:wrapNone/>
                <wp:docPr id="1" name="Forme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9725" cy="676275"/>
                        </a:xfrm>
                        <a:custGeom>
                          <a:avLst/>
                          <a:gdLst>
                            <a:gd name="T0" fmla="*/ 0 w 1830"/>
                            <a:gd name="T1" fmla="*/ 630 h 630"/>
                            <a:gd name="T2" fmla="*/ 540 w 1830"/>
                            <a:gd name="T3" fmla="*/ 90 h 630"/>
                            <a:gd name="T4" fmla="*/ 1620 w 1830"/>
                            <a:gd name="T5" fmla="*/ 90 h 630"/>
                            <a:gd name="T6" fmla="*/ 1800 w 1830"/>
                            <a:gd name="T7" fmla="*/ 630 h 630"/>
                          </a:gdLst>
                          <a:ahLst/>
                          <a:cxnLst>
                            <a:cxn ang="0">
                              <a:pos x="T0" y="T1"/>
                            </a:cxn>
                            <a:cxn ang="0">
                              <a:pos x="T2" y="T3"/>
                            </a:cxn>
                            <a:cxn ang="0">
                              <a:pos x="T4" y="T5"/>
                            </a:cxn>
                            <a:cxn ang="0">
                              <a:pos x="T6" y="T7"/>
                            </a:cxn>
                          </a:cxnLst>
                          <a:rect l="0" t="0" r="r" b="b"/>
                          <a:pathLst>
                            <a:path w="1830" h="630">
                              <a:moveTo>
                                <a:pt x="0" y="630"/>
                              </a:moveTo>
                              <a:cubicBezTo>
                                <a:pt x="135" y="405"/>
                                <a:pt x="270" y="180"/>
                                <a:pt x="540" y="90"/>
                              </a:cubicBezTo>
                              <a:cubicBezTo>
                                <a:pt x="810" y="0"/>
                                <a:pt x="1410" y="0"/>
                                <a:pt x="1620" y="90"/>
                              </a:cubicBezTo>
                              <a:cubicBezTo>
                                <a:pt x="1830" y="180"/>
                                <a:pt x="1815" y="405"/>
                                <a:pt x="1800" y="63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2D8D6" id="Forme libre 1" o:spid="_x0000_s1026" style="position:absolute;margin-left:88.1pt;margin-top:.15pt;width:126.7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3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" path="m,630c135,405,270,180,540,90,810,,1410,,1620,90v210,90,195,315,180,540e" filled="f">
                <v:path arrowok="t" o:connecttype="custom" o:connectlocs="0,676275;475001,96611;1425002,96611;1583336,676275" o:connectangles="0,0,0,0"/>
              </v:shape>
            </w:pict>
          </mc:Fallback>
        </mc:AlternateContent>
      </w:r>
    </w:p>
    <w:p w:rsidR="007A7715" w:rsidRPr="008D5C97" w:rsidRDefault="007A7715" w:rsidP="007A7715">
      <w:pPr>
        <w:spacing w:after="0" w:line="360" w:lineRule="auto"/>
        <w:jc w:val="both"/>
        <w:rPr>
          <w:rFonts w:ascii="Times New Roman" w:hAnsi="Times New Roman"/>
          <w:color w:val="FF0000"/>
          <w:sz w:val="24"/>
          <w:szCs w:val="24"/>
        </w:rPr>
      </w:pPr>
      <w:r w:rsidRPr="008D5C97">
        <w:rPr>
          <w:rFonts w:ascii="Times New Roman" w:hAnsi="Times New Roman"/>
          <w:sz w:val="24"/>
          <w:szCs w:val="24"/>
        </w:rPr>
        <w:t xml:space="preserve">     </w:t>
      </w:r>
    </w:p>
    <w:p w:rsidR="007A7715" w:rsidRPr="008D5C97" w:rsidRDefault="007A7715" w:rsidP="007A7715">
      <w:pPr>
        <w:spacing w:after="0" w:line="360" w:lineRule="auto"/>
        <w:jc w:val="both"/>
        <w:rPr>
          <w:rFonts w:ascii="Times New Roman" w:hAnsi="Times New Roman"/>
          <w:color w:val="FF0000"/>
          <w:sz w:val="24"/>
          <w:szCs w:val="24"/>
        </w:rPr>
      </w:pPr>
    </w:p>
    <w:p w:rsidR="007A7715" w:rsidRPr="008D5C97" w:rsidRDefault="007A7715" w:rsidP="007A7715">
      <w:pPr>
        <w:spacing w:line="360" w:lineRule="auto"/>
        <w:jc w:val="both"/>
        <w:rPr>
          <w:rFonts w:ascii="Times New Roman" w:hAnsi="Times New Roman"/>
          <w:color w:val="FF0000"/>
          <w:sz w:val="24"/>
          <w:szCs w:val="24"/>
        </w:rPr>
      </w:pPr>
      <w:r w:rsidRPr="008D5C97">
        <w:rPr>
          <w:rFonts w:ascii="Times New Roman" w:hAnsi="Times New Roman"/>
          <w:sz w:val="24"/>
          <w:szCs w:val="24"/>
        </w:rPr>
        <w:t>Les causes de la formation des terrasses sont :</w:t>
      </w:r>
    </w:p>
    <w:p w:rsidR="007A7715" w:rsidRPr="008D5C97" w:rsidRDefault="007A7715" w:rsidP="007A7715">
      <w:pPr>
        <w:pStyle w:val="Paragraphedeliste"/>
        <w:numPr>
          <w:ilvl w:val="0"/>
          <w:numId w:val="29"/>
        </w:numPr>
        <w:spacing w:line="360" w:lineRule="auto"/>
        <w:jc w:val="both"/>
        <w:rPr>
          <w:rFonts w:ascii="Times New Roman" w:hAnsi="Times New Roman"/>
          <w:sz w:val="24"/>
          <w:szCs w:val="24"/>
        </w:rPr>
      </w:pPr>
      <w:r w:rsidRPr="008D5C97">
        <w:rPr>
          <w:rFonts w:ascii="Times New Roman" w:hAnsi="Times New Roman"/>
          <w:sz w:val="24"/>
          <w:szCs w:val="24"/>
        </w:rPr>
        <w:t>Les mouvements tectoniques récents de l’écorce terrestre qui provoquent des modifications du profil d’équilibre</w:t>
      </w:r>
    </w:p>
    <w:p w:rsidR="007A7715" w:rsidRPr="008D5C97" w:rsidRDefault="007A7715" w:rsidP="007A7715">
      <w:pPr>
        <w:pStyle w:val="Paragraphedeliste"/>
        <w:numPr>
          <w:ilvl w:val="0"/>
          <w:numId w:val="29"/>
        </w:numPr>
        <w:spacing w:line="360" w:lineRule="auto"/>
        <w:jc w:val="both"/>
        <w:rPr>
          <w:rFonts w:ascii="Times New Roman" w:hAnsi="Times New Roman"/>
          <w:sz w:val="24"/>
          <w:szCs w:val="24"/>
        </w:rPr>
      </w:pPr>
      <w:r w:rsidRPr="008D5C97">
        <w:rPr>
          <w:rFonts w:ascii="Times New Roman" w:hAnsi="Times New Roman"/>
          <w:sz w:val="24"/>
          <w:szCs w:val="24"/>
        </w:rPr>
        <w:t>L’augmentation de la masse d’eau qui s’écoule du fait des modifications climatiques</w:t>
      </w:r>
    </w:p>
    <w:p w:rsidR="007A7715" w:rsidRPr="008D5C97" w:rsidRDefault="007A7715" w:rsidP="007A7715">
      <w:pPr>
        <w:pStyle w:val="Paragraphedeliste"/>
        <w:numPr>
          <w:ilvl w:val="0"/>
          <w:numId w:val="29"/>
        </w:numPr>
        <w:spacing w:line="360" w:lineRule="auto"/>
        <w:jc w:val="both"/>
        <w:rPr>
          <w:rFonts w:ascii="Times New Roman" w:hAnsi="Times New Roman"/>
          <w:sz w:val="24"/>
          <w:szCs w:val="24"/>
        </w:rPr>
      </w:pPr>
      <w:r w:rsidRPr="008D5C97">
        <w:rPr>
          <w:rFonts w:ascii="Times New Roman" w:hAnsi="Times New Roman"/>
          <w:sz w:val="24"/>
          <w:szCs w:val="24"/>
        </w:rPr>
        <w:t xml:space="preserve">La variation de la quantité de matériaux transportés par la rivière.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Au début de la formation d’une terrasse, le cours d’eau se trouvait au niveau a </w:t>
      </w:r>
      <w:proofErr w:type="spellStart"/>
      <w:r w:rsidRPr="008D5C97">
        <w:rPr>
          <w:rFonts w:ascii="Times New Roman" w:hAnsi="Times New Roman"/>
          <w:sz w:val="24"/>
          <w:szCs w:val="24"/>
        </w:rPr>
        <w:t>a</w:t>
      </w:r>
      <w:proofErr w:type="spellEnd"/>
      <w:r w:rsidRPr="008D5C97">
        <w:rPr>
          <w:rFonts w:ascii="Times New Roman" w:hAnsi="Times New Roman"/>
          <w:sz w:val="24"/>
          <w:szCs w:val="24"/>
        </w:rPr>
        <w:t xml:space="preserve">’ à partir duquel il a élaboré une vallée alluviale. Ensuite, les conditions s’étant modifiées, une reprise de l’érosion a abouti au creusement du fond de la vallée et à l’élaboration d’un nouveau niveau b </w:t>
      </w:r>
      <w:proofErr w:type="spellStart"/>
      <w:r w:rsidRPr="008D5C97">
        <w:rPr>
          <w:rFonts w:ascii="Times New Roman" w:hAnsi="Times New Roman"/>
          <w:sz w:val="24"/>
          <w:szCs w:val="24"/>
        </w:rPr>
        <w:t>b</w:t>
      </w:r>
      <w:proofErr w:type="spellEnd"/>
      <w:r w:rsidRPr="008D5C97">
        <w:rPr>
          <w:rFonts w:ascii="Times New Roman" w:hAnsi="Times New Roman"/>
          <w:sz w:val="24"/>
          <w:szCs w:val="24"/>
        </w:rPr>
        <w:t xml:space="preserve">’ ; puis un nouvel abaissement du niveau de base ou une élévation du terrain entraine le creusement ainsi que la formation d’un nouveau lit et de la plaine inondable actuelle. La terrasse la plus élevée est généralement la plus ancienne et la plus basse est la plus récente. Par exemple </w:t>
      </w:r>
      <w:r w:rsidRPr="008D5C97">
        <w:rPr>
          <w:rFonts w:ascii="Times New Roman" w:hAnsi="Times New Roman"/>
          <w:sz w:val="24"/>
          <w:szCs w:val="24"/>
        </w:rPr>
        <w:lastRenderedPageBreak/>
        <w:t xml:space="preserve">à Kisangani,  </w:t>
      </w:r>
      <w:proofErr w:type="spellStart"/>
      <w:r w:rsidRPr="008D5C97">
        <w:rPr>
          <w:rFonts w:ascii="Times New Roman" w:hAnsi="Times New Roman"/>
          <w:sz w:val="24"/>
          <w:szCs w:val="24"/>
        </w:rPr>
        <w:t>Kabondo</w:t>
      </w:r>
      <w:proofErr w:type="spellEnd"/>
      <w:r w:rsidRPr="008D5C97">
        <w:rPr>
          <w:rFonts w:ascii="Times New Roman" w:hAnsi="Times New Roman"/>
          <w:sz w:val="24"/>
          <w:szCs w:val="24"/>
        </w:rPr>
        <w:t xml:space="preserve"> représente la première terrasse, le Plateau </w:t>
      </w:r>
      <w:proofErr w:type="spellStart"/>
      <w:r w:rsidRPr="008D5C97">
        <w:rPr>
          <w:rFonts w:ascii="Times New Roman" w:hAnsi="Times New Roman"/>
          <w:sz w:val="24"/>
          <w:szCs w:val="24"/>
        </w:rPr>
        <w:t>Boyoma</w:t>
      </w:r>
      <w:proofErr w:type="spellEnd"/>
      <w:r w:rsidRPr="008D5C97">
        <w:rPr>
          <w:rFonts w:ascii="Times New Roman" w:hAnsi="Times New Roman"/>
          <w:sz w:val="24"/>
          <w:szCs w:val="24"/>
        </w:rPr>
        <w:t xml:space="preserve"> la 2è et le plateau médical la 3è terrasse ; vient ensuite la descente vers le fleuve qui constitue la plaine inondable.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Selon leur structure, on distingue trois types de  terrasses :</w:t>
      </w:r>
    </w:p>
    <w:p w:rsidR="007A7715" w:rsidRPr="008D5C97" w:rsidRDefault="007A7715" w:rsidP="007A7715">
      <w:pPr>
        <w:pStyle w:val="Paragraphedeliste"/>
        <w:numPr>
          <w:ilvl w:val="0"/>
          <w:numId w:val="30"/>
        </w:numPr>
        <w:spacing w:line="360" w:lineRule="auto"/>
        <w:jc w:val="both"/>
        <w:rPr>
          <w:rFonts w:ascii="Times New Roman" w:hAnsi="Times New Roman"/>
          <w:sz w:val="24"/>
          <w:szCs w:val="24"/>
        </w:rPr>
      </w:pPr>
      <w:r w:rsidRPr="008D5C97">
        <w:rPr>
          <w:rFonts w:ascii="Times New Roman" w:hAnsi="Times New Roman"/>
          <w:sz w:val="24"/>
          <w:szCs w:val="24"/>
        </w:rPr>
        <w:t>Les terrasses d’érosion</w:t>
      </w:r>
    </w:p>
    <w:p w:rsidR="007A7715" w:rsidRPr="008D5C97" w:rsidRDefault="007A7715" w:rsidP="007A7715">
      <w:pPr>
        <w:pStyle w:val="Paragraphedeliste"/>
        <w:numPr>
          <w:ilvl w:val="0"/>
          <w:numId w:val="30"/>
        </w:numPr>
        <w:spacing w:line="360" w:lineRule="auto"/>
        <w:jc w:val="both"/>
        <w:rPr>
          <w:rFonts w:ascii="Times New Roman" w:hAnsi="Times New Roman"/>
          <w:sz w:val="24"/>
          <w:szCs w:val="24"/>
        </w:rPr>
      </w:pPr>
      <w:r w:rsidRPr="008D5C97">
        <w:rPr>
          <w:rFonts w:ascii="Times New Roman" w:hAnsi="Times New Roman"/>
          <w:sz w:val="24"/>
          <w:szCs w:val="24"/>
        </w:rPr>
        <w:t>Les terrasses d’accumulation (cas des terrasses de Kisangani)</w:t>
      </w:r>
    </w:p>
    <w:p w:rsidR="007A7715" w:rsidRPr="008D5C97" w:rsidRDefault="007A7715" w:rsidP="007A7715">
      <w:pPr>
        <w:pStyle w:val="Paragraphedeliste"/>
        <w:numPr>
          <w:ilvl w:val="0"/>
          <w:numId w:val="30"/>
        </w:numPr>
        <w:spacing w:line="360" w:lineRule="auto"/>
        <w:jc w:val="both"/>
        <w:rPr>
          <w:rFonts w:ascii="Times New Roman" w:hAnsi="Times New Roman"/>
          <w:sz w:val="24"/>
          <w:szCs w:val="24"/>
        </w:rPr>
      </w:pPr>
      <w:r w:rsidRPr="008D5C97">
        <w:rPr>
          <w:rFonts w:ascii="Times New Roman" w:hAnsi="Times New Roman"/>
          <w:sz w:val="24"/>
          <w:szCs w:val="24"/>
        </w:rPr>
        <w:t>Les terrasses à fond rocheux  recouvert d’alluvions.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terrasses d’érosion ont la surface supérieure et l’escarpement formés par les roches en place et qui ne sont pas recouverts par les alluvions.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terrasses d’accumulation ont leur surface supérieure et leur escarpement constitué d’alluvions, ce qui témoigne d’une évolution prolongée de la rivière.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Les terrasses à fond rocheux reposent sur une roche en place qui s’élève au-dessus du niveau d’eau. </w:t>
      </w:r>
    </w:p>
    <w:p w:rsidR="007A7715" w:rsidRPr="008D5C97" w:rsidRDefault="007A7715" w:rsidP="007A7715">
      <w:pPr>
        <w:spacing w:line="360" w:lineRule="auto"/>
        <w:jc w:val="center"/>
        <w:rPr>
          <w:rFonts w:ascii="Times New Roman" w:hAnsi="Times New Roman"/>
          <w:sz w:val="24"/>
          <w:szCs w:val="24"/>
        </w:rPr>
      </w:pPr>
      <w:r w:rsidRPr="008D5C97">
        <w:rPr>
          <w:rFonts w:ascii="Times New Roman" w:hAnsi="Times New Roman"/>
          <w:b/>
          <w:sz w:val="24"/>
          <w:szCs w:val="24"/>
        </w:rPr>
        <w:t>MEANDRES ET EMBOUCHURES</w:t>
      </w:r>
    </w:p>
    <w:p w:rsidR="007A7715" w:rsidRPr="008D5C97" w:rsidRDefault="007A7715" w:rsidP="007A7715">
      <w:pPr>
        <w:spacing w:line="360" w:lineRule="auto"/>
        <w:rPr>
          <w:rFonts w:ascii="Times New Roman" w:hAnsi="Times New Roman"/>
          <w:sz w:val="24"/>
          <w:szCs w:val="24"/>
        </w:rPr>
      </w:pPr>
      <w:r w:rsidRPr="008D5C97">
        <w:rPr>
          <w:rFonts w:ascii="Times New Roman" w:hAnsi="Times New Roman"/>
          <w:sz w:val="24"/>
          <w:szCs w:val="24"/>
        </w:rPr>
        <w:t xml:space="preserve">L’action érosive d’un cours d’eau se situe particulièrement dans les méandres et les  embouchures  </w:t>
      </w:r>
      <w:r w:rsidRPr="008D5C97">
        <w:rPr>
          <w:rFonts w:ascii="Times New Roman" w:hAnsi="Times New Roman"/>
          <w:color w:val="FF0000"/>
          <w:sz w:val="24"/>
          <w:szCs w:val="24"/>
        </w:rPr>
        <w:t>ou</w:t>
      </w:r>
      <w:r w:rsidRPr="008D5C97">
        <w:rPr>
          <w:rFonts w:ascii="Times New Roman" w:hAnsi="Times New Roman"/>
          <w:sz w:val="24"/>
          <w:szCs w:val="24"/>
        </w:rPr>
        <w:t xml:space="preserve"> on observe une forme positive et une forme négative du relief.</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1) LES </w:t>
      </w:r>
      <w:r w:rsidRPr="008D5C97">
        <w:rPr>
          <w:rFonts w:ascii="Times New Roman" w:hAnsi="Times New Roman"/>
          <w:b/>
          <w:i/>
          <w:sz w:val="24"/>
          <w:szCs w:val="24"/>
        </w:rPr>
        <w:t>MEANDRES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1. </w:t>
      </w:r>
      <w:r w:rsidRPr="008D5C97">
        <w:rPr>
          <w:rFonts w:ascii="Times New Roman" w:hAnsi="Times New Roman"/>
          <w:b/>
          <w:i/>
          <w:sz w:val="24"/>
          <w:szCs w:val="24"/>
        </w:rPr>
        <w:t>Définition et causes des méandres</w:t>
      </w:r>
      <w:r w:rsidRPr="008D5C97">
        <w:rPr>
          <w:rFonts w:ascii="Times New Roman" w:hAnsi="Times New Roman"/>
          <w:i/>
          <w:sz w:val="24"/>
          <w:szCs w:val="24"/>
        </w:rPr>
        <w:t>:</w:t>
      </w:r>
      <w:r w:rsidRPr="008D5C97">
        <w:rPr>
          <w:rFonts w:ascii="Times New Roman" w:hAnsi="Times New Roman"/>
          <w:sz w:val="24"/>
          <w:szCs w:val="24"/>
        </w:rPr>
        <w:t xml:space="preserve"> un méandre est un tracé du cours d’eau qui s’écarte sans raison apparente de la direction d’écoulement pour y revenir après avoir décrit une courbure prononcée. Le cours des rivières est ainsi sinueux à cause des irrégularités du relief, des variations dans la composition et la structure des roches traversées et enfin des conditions hydrodynamiques de l’écoulement. Un méandre comporte une rive concave et une rive convexe.</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 xml:space="preserve">2. </w:t>
      </w:r>
      <w:r w:rsidRPr="008D5C97">
        <w:rPr>
          <w:rFonts w:ascii="Times New Roman" w:hAnsi="Times New Roman"/>
          <w:b/>
          <w:sz w:val="24"/>
          <w:szCs w:val="24"/>
        </w:rPr>
        <w:t>Phénomène d’érosion dans un méandre.</w:t>
      </w:r>
    </w:p>
    <w:p w:rsidR="007A7715" w:rsidRPr="00027B66" w:rsidRDefault="007A7715" w:rsidP="00027B66">
      <w:pPr>
        <w:spacing w:line="360" w:lineRule="auto"/>
        <w:jc w:val="both"/>
        <w:rPr>
          <w:rFonts w:ascii="Times New Roman" w:hAnsi="Times New Roman"/>
          <w:b/>
          <w:sz w:val="24"/>
          <w:szCs w:val="24"/>
        </w:rPr>
      </w:pPr>
      <w:r w:rsidRPr="008D5C97">
        <w:rPr>
          <w:rFonts w:ascii="Times New Roman" w:hAnsi="Times New Roman"/>
          <w:sz w:val="24"/>
          <w:szCs w:val="24"/>
        </w:rPr>
        <w:t xml:space="preserve">La force d’inertie faisant que la particule liquide tend à se déplacer en ligne droite, lorsque le lit du cours d’eau décrit une courbe, le courant  d’eau se précipite(ou est déporté) vers la rive concave </w:t>
      </w:r>
      <w:r w:rsidRPr="008D5C97">
        <w:rPr>
          <w:rFonts w:ascii="Times New Roman" w:hAnsi="Times New Roman"/>
          <w:color w:val="FF0000"/>
          <w:sz w:val="24"/>
          <w:szCs w:val="24"/>
        </w:rPr>
        <w:t xml:space="preserve">ou </w:t>
      </w:r>
      <w:r w:rsidRPr="008D5C97">
        <w:rPr>
          <w:rFonts w:ascii="Times New Roman" w:hAnsi="Times New Roman"/>
          <w:sz w:val="24"/>
          <w:szCs w:val="24"/>
        </w:rPr>
        <w:t xml:space="preserve">il acquiert une vitesse maximale et la rive est affouillée, devient abrupte et recule progressivement en accentuant la courbure. Ceci entraîne donc le creusement de la rive concave et l’élargissement de la vallée. En même temps, les courants de fond se déplacent de la rive </w:t>
      </w:r>
      <w:r w:rsidRPr="008D5C97">
        <w:rPr>
          <w:rFonts w:ascii="Times New Roman" w:hAnsi="Times New Roman"/>
          <w:sz w:val="24"/>
          <w:szCs w:val="24"/>
        </w:rPr>
        <w:lastRenderedPageBreak/>
        <w:t xml:space="preserve">concave à la rive convexe et provoquent un alluvionnement de limon, sable, gravier et galets sur la rive convexe. Le lit du cours d’eau se déplace ainsi vers la rive concave. A la rive convexe, le courant y devient lent et chargé de particules dont il abandonne une partie sur cette rive. Ainsi alors que  la rive concave se creuse de plus en plus et devient abrupte, la rive convexe se construit. </w:t>
      </w:r>
    </w:p>
    <w:p w:rsidR="007A7715" w:rsidRPr="008D5C97" w:rsidRDefault="007A7715" w:rsidP="007A7715">
      <w:pPr>
        <w:spacing w:line="360" w:lineRule="auto"/>
        <w:rPr>
          <w:rFonts w:ascii="Times New Roman" w:hAnsi="Times New Roman"/>
          <w:b/>
          <w:color w:val="000000" w:themeColor="text1"/>
          <w:sz w:val="24"/>
          <w:szCs w:val="24"/>
        </w:rPr>
      </w:pPr>
      <w:r w:rsidRPr="008D5C97">
        <w:rPr>
          <w:rFonts w:ascii="Times New Roman" w:hAnsi="Times New Roman"/>
          <w:color w:val="000000" w:themeColor="text1"/>
          <w:sz w:val="24"/>
          <w:szCs w:val="24"/>
        </w:rPr>
        <w:t>3</w:t>
      </w:r>
      <w:r w:rsidRPr="008D5C97">
        <w:rPr>
          <w:rFonts w:ascii="Times New Roman" w:hAnsi="Times New Roman"/>
          <w:color w:val="FF0000"/>
          <w:sz w:val="24"/>
          <w:szCs w:val="24"/>
        </w:rPr>
        <w:t xml:space="preserve">. </w:t>
      </w:r>
      <w:r w:rsidRPr="008D5C97">
        <w:rPr>
          <w:rFonts w:ascii="Times New Roman" w:hAnsi="Times New Roman"/>
          <w:b/>
          <w:color w:val="000000" w:themeColor="text1"/>
          <w:sz w:val="24"/>
          <w:szCs w:val="24"/>
        </w:rPr>
        <w:t>Types de méandres</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On distingue deux types de méandres :</w:t>
      </w:r>
    </w:p>
    <w:p w:rsidR="007A7715" w:rsidRPr="008D5C97" w:rsidRDefault="007A7715" w:rsidP="007A7715">
      <w:pPr>
        <w:pStyle w:val="Paragraphedeliste"/>
        <w:numPr>
          <w:ilvl w:val="0"/>
          <w:numId w:val="31"/>
        </w:numPr>
        <w:spacing w:line="360" w:lineRule="auto"/>
        <w:jc w:val="both"/>
        <w:rPr>
          <w:rFonts w:ascii="Times New Roman" w:hAnsi="Times New Roman"/>
          <w:sz w:val="24"/>
          <w:szCs w:val="24"/>
        </w:rPr>
      </w:pPr>
      <w:r w:rsidRPr="008D5C97">
        <w:rPr>
          <w:rFonts w:ascii="Times New Roman" w:hAnsi="Times New Roman"/>
          <w:b/>
          <w:sz w:val="24"/>
          <w:szCs w:val="24"/>
        </w:rPr>
        <w:t>Les méandres de plaines</w:t>
      </w:r>
      <w:r w:rsidRPr="008D5C97">
        <w:rPr>
          <w:rFonts w:ascii="Times New Roman" w:hAnsi="Times New Roman"/>
          <w:sz w:val="24"/>
          <w:szCs w:val="24"/>
        </w:rPr>
        <w:t> alluviales: dont le tracé du cours d’eau ne suit pas le tracé de la vallée c’est-à-dire que les sinuosités du cours d’eau sont indépendantes du tracé de la vallée à plus petite échelle. Dans ces méandres, les berges sont taillées dans les alluvions et l’équilibre s’établit entre la puissance  nette du courant et la résistance des berges.</w:t>
      </w:r>
    </w:p>
    <w:p w:rsidR="007A7715" w:rsidRPr="008D5C97" w:rsidRDefault="007A7715" w:rsidP="007A7715">
      <w:pPr>
        <w:pStyle w:val="Paragraphedeliste"/>
        <w:numPr>
          <w:ilvl w:val="0"/>
          <w:numId w:val="31"/>
        </w:numPr>
        <w:spacing w:line="360" w:lineRule="auto"/>
        <w:jc w:val="both"/>
        <w:rPr>
          <w:rFonts w:ascii="Times New Roman" w:hAnsi="Times New Roman"/>
          <w:sz w:val="24"/>
          <w:szCs w:val="24"/>
        </w:rPr>
      </w:pPr>
      <w:r w:rsidRPr="008D5C97">
        <w:rPr>
          <w:rFonts w:ascii="Times New Roman" w:hAnsi="Times New Roman"/>
          <w:b/>
          <w:sz w:val="24"/>
          <w:szCs w:val="24"/>
        </w:rPr>
        <w:t>Les méandres de vallée</w:t>
      </w:r>
      <w:r w:rsidRPr="008D5C97">
        <w:rPr>
          <w:rFonts w:ascii="Times New Roman" w:hAnsi="Times New Roman"/>
          <w:sz w:val="24"/>
          <w:szCs w:val="24"/>
        </w:rPr>
        <w:t xml:space="preserve"> : sont celles dont le tracé du cours d’eau suit celui de la vallée c’est-à-dire que celle-ci méandre comme la rivière à la même échelle. On les appelle aussi </w:t>
      </w:r>
      <w:r w:rsidRPr="008D5C97">
        <w:rPr>
          <w:rFonts w:ascii="Times New Roman" w:hAnsi="Times New Roman"/>
          <w:i/>
          <w:sz w:val="24"/>
          <w:szCs w:val="24"/>
        </w:rPr>
        <w:t>méandres encaissées</w:t>
      </w:r>
      <w:r w:rsidRPr="008D5C97">
        <w:rPr>
          <w:rFonts w:ascii="Times New Roman" w:hAnsi="Times New Roman"/>
          <w:sz w:val="24"/>
          <w:szCs w:val="24"/>
        </w:rPr>
        <w:t xml:space="preserve"> dans lesquelles  une partie concave de la berge est taillée dans la roche en place. L’équilibre s’établit entre la résistance de la roche et la vitesse de l’écoulement.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sz w:val="24"/>
          <w:szCs w:val="24"/>
        </w:rPr>
        <w:t>2) LES EMBOUCHURES</w:t>
      </w:r>
      <w:r w:rsidRPr="008D5C97">
        <w:rPr>
          <w:rFonts w:ascii="Times New Roman" w:hAnsi="Times New Roman"/>
          <w:sz w:val="24"/>
          <w:szCs w:val="24"/>
        </w:rPr>
        <w:t>.</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i/>
          <w:sz w:val="24"/>
          <w:szCs w:val="24"/>
        </w:rPr>
        <w:t xml:space="preserve">A. Définition : </w:t>
      </w:r>
      <w:r w:rsidRPr="008D5C97">
        <w:rPr>
          <w:rFonts w:ascii="Times New Roman" w:hAnsi="Times New Roman"/>
          <w:sz w:val="24"/>
          <w:szCs w:val="24"/>
        </w:rPr>
        <w:t xml:space="preserve">l’embouchure d’un  fleuve est le lieu </w:t>
      </w:r>
      <w:r w:rsidR="00027B66" w:rsidRPr="00027B66">
        <w:rPr>
          <w:rFonts w:ascii="Times New Roman" w:hAnsi="Times New Roman"/>
          <w:sz w:val="24"/>
          <w:szCs w:val="24"/>
        </w:rPr>
        <w:t>où</w:t>
      </w:r>
      <w:r w:rsidRPr="00027B66">
        <w:rPr>
          <w:rFonts w:ascii="Times New Roman" w:hAnsi="Times New Roman"/>
          <w:sz w:val="24"/>
          <w:szCs w:val="24"/>
        </w:rPr>
        <w:t xml:space="preserve"> </w:t>
      </w:r>
      <w:r w:rsidRPr="008D5C97">
        <w:rPr>
          <w:rFonts w:ascii="Times New Roman" w:hAnsi="Times New Roman"/>
          <w:sz w:val="24"/>
          <w:szCs w:val="24"/>
        </w:rPr>
        <w:t xml:space="preserve">celui-ci se jette dans l’océan ; c’est une zone des interactions complexes entre les eaux douces du fleuve </w:t>
      </w:r>
      <w:r w:rsidR="00027B66">
        <w:rPr>
          <w:rFonts w:ascii="Times New Roman" w:hAnsi="Times New Roman"/>
          <w:sz w:val="24"/>
          <w:szCs w:val="24"/>
        </w:rPr>
        <w:t>et les eaux salées de la mer et/</w:t>
      </w:r>
      <w:r w:rsidRPr="00027B66">
        <w:rPr>
          <w:rFonts w:ascii="Times New Roman" w:hAnsi="Times New Roman"/>
          <w:sz w:val="24"/>
          <w:szCs w:val="24"/>
        </w:rPr>
        <w:t>ou</w:t>
      </w:r>
      <w:r w:rsidRPr="008D5C97">
        <w:rPr>
          <w:rFonts w:ascii="Times New Roman" w:hAnsi="Times New Roman"/>
          <w:sz w:val="24"/>
          <w:szCs w:val="24"/>
        </w:rPr>
        <w:t xml:space="preserve"> le  régime pluvial se transforme en régime marin.</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B. </w:t>
      </w:r>
      <w:r w:rsidRPr="008D5C97">
        <w:rPr>
          <w:rFonts w:ascii="Times New Roman" w:hAnsi="Times New Roman"/>
          <w:b/>
          <w:i/>
          <w:sz w:val="24"/>
          <w:szCs w:val="24"/>
        </w:rPr>
        <w:t>Facteurs de formation d’une embouchure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Pour qu’une embouchure se forme, il y a l’influence des facteurs suivants :</w:t>
      </w:r>
    </w:p>
    <w:p w:rsidR="007A7715" w:rsidRPr="008D5C97" w:rsidRDefault="007A7715" w:rsidP="007A7715">
      <w:pPr>
        <w:pStyle w:val="Paragraphedeliste"/>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le débit d’eau et ses modifications dans le temps.</w:t>
      </w:r>
    </w:p>
    <w:p w:rsidR="007A7715" w:rsidRPr="008D5C97" w:rsidRDefault="007A7715" w:rsidP="007A7715">
      <w:pPr>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La quantité et la nature  des matériaux transportés,</w:t>
      </w:r>
    </w:p>
    <w:p w:rsidR="007A7715" w:rsidRPr="008D5C97" w:rsidRDefault="007A7715" w:rsidP="007A7715">
      <w:pPr>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La salinité de l’eau marine</w:t>
      </w:r>
    </w:p>
    <w:p w:rsidR="007A7715" w:rsidRPr="008D5C97" w:rsidRDefault="007A7715" w:rsidP="007A7715">
      <w:pPr>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Les courants marins</w:t>
      </w:r>
    </w:p>
    <w:p w:rsidR="007A7715" w:rsidRPr="008D5C97" w:rsidRDefault="007A7715" w:rsidP="007A7715">
      <w:pPr>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Les courants de marée</w:t>
      </w:r>
    </w:p>
    <w:p w:rsidR="007A7715" w:rsidRPr="008D5C97" w:rsidRDefault="007A7715" w:rsidP="007A7715">
      <w:pPr>
        <w:spacing w:after="0" w:line="360" w:lineRule="auto"/>
        <w:ind w:left="1200"/>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 xml:space="preserve">C. </w:t>
      </w:r>
      <w:r w:rsidRPr="008D5C97">
        <w:rPr>
          <w:rFonts w:ascii="Times New Roman" w:hAnsi="Times New Roman"/>
          <w:b/>
          <w:i/>
          <w:sz w:val="24"/>
          <w:szCs w:val="24"/>
        </w:rPr>
        <w:t>Types d’embouchures et parties d’une embouchure</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lastRenderedPageBreak/>
        <w:t xml:space="preserve">Les divers modes d’interaction entre les fleuves et les mers aboutissent à la formation de deux types d’embouchures: les deltas et les estuaires. Les paragraphes suivants décrivent chacun de ces types et les conditions de leur formation. D’ores et déjà, retenons que le </w:t>
      </w:r>
      <w:proofErr w:type="gramStart"/>
      <w:r w:rsidRPr="008D5C97">
        <w:rPr>
          <w:rFonts w:ascii="Times New Roman" w:hAnsi="Times New Roman"/>
          <w:sz w:val="24"/>
          <w:szCs w:val="24"/>
        </w:rPr>
        <w:t>deltas</w:t>
      </w:r>
      <w:proofErr w:type="gramEnd"/>
      <w:r w:rsidRPr="008D5C97">
        <w:rPr>
          <w:rFonts w:ascii="Times New Roman" w:hAnsi="Times New Roman"/>
          <w:sz w:val="24"/>
          <w:szCs w:val="24"/>
        </w:rPr>
        <w:t xml:space="preserve"> est l’embouchure ou la mer n’entre pas à l’intérieur des terres tandis que dans le cas de l’estuaire, la mer entre à l’intérieur des terres emportant ainsi les apports du fleuve.</w:t>
      </w:r>
    </w:p>
    <w:p w:rsidR="007A7715" w:rsidRPr="008D5C97" w:rsidRDefault="007A7715" w:rsidP="007A7715">
      <w:pPr>
        <w:spacing w:line="360" w:lineRule="auto"/>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sz w:val="24"/>
          <w:szCs w:val="24"/>
        </w:rPr>
      </w:pP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 xml:space="preserve">1. Les deltas. </w:t>
      </w:r>
    </w:p>
    <w:p w:rsidR="007A7715" w:rsidRPr="008D5C97" w:rsidRDefault="007A7715" w:rsidP="007A7715">
      <w:pPr>
        <w:spacing w:line="360" w:lineRule="auto"/>
        <w:jc w:val="both"/>
        <w:rPr>
          <w:rFonts w:ascii="Times New Roman" w:hAnsi="Times New Roman"/>
          <w:b/>
          <w:i/>
          <w:sz w:val="24"/>
          <w:szCs w:val="24"/>
        </w:rPr>
      </w:pPr>
      <w:proofErr w:type="gramStart"/>
      <w:r w:rsidRPr="008D5C97">
        <w:rPr>
          <w:rFonts w:ascii="Times New Roman" w:hAnsi="Times New Roman"/>
          <w:b/>
          <w:i/>
          <w:sz w:val="24"/>
          <w:szCs w:val="24"/>
        </w:rPr>
        <w:t>1.a</w:t>
      </w:r>
      <w:proofErr w:type="gramEnd"/>
      <w:r w:rsidRPr="008D5C97">
        <w:rPr>
          <w:rFonts w:ascii="Times New Roman" w:hAnsi="Times New Roman"/>
          <w:b/>
          <w:i/>
          <w:sz w:val="24"/>
          <w:szCs w:val="24"/>
        </w:rPr>
        <w:t>. Définition, formation et évolution d’un delta :</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b/>
          <w:sz w:val="24"/>
          <w:szCs w:val="24"/>
        </w:rPr>
        <w:t>Un delta</w:t>
      </w:r>
      <w:r w:rsidRPr="008D5C97">
        <w:rPr>
          <w:rFonts w:ascii="Times New Roman" w:hAnsi="Times New Roman"/>
          <w:sz w:val="24"/>
          <w:szCs w:val="24"/>
        </w:rPr>
        <w:t xml:space="preserve"> est le cône de déjection des matériaux apportés par un fleuve dont les accumulations progressent continuellement vers la mer.</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 xml:space="preserve">Lorsque le fleuve atteint la mer, sa vitesse diminue et une quantité importante de matériaux qu’il charrie se dépose sous l’effet de la coagulation (floculation) provoquée  par le contact d’eau douce avec l’eau salée. Ainsi se forme un large cône alluvial dont la base s’élargit constamment du </w:t>
      </w:r>
      <w:proofErr w:type="spellStart"/>
      <w:r w:rsidRPr="008D5C97">
        <w:rPr>
          <w:rFonts w:ascii="Times New Roman" w:hAnsi="Times New Roman"/>
          <w:sz w:val="24"/>
          <w:szCs w:val="24"/>
        </w:rPr>
        <w:t>coté</w:t>
      </w:r>
      <w:proofErr w:type="spellEnd"/>
      <w:r w:rsidRPr="008D5C97">
        <w:rPr>
          <w:rFonts w:ascii="Times New Roman" w:hAnsi="Times New Roman"/>
          <w:sz w:val="24"/>
          <w:szCs w:val="24"/>
        </w:rPr>
        <w:t xml:space="preserve"> de la mer. Si la mer est peu profonde au lieu de l’embouchure, le lit du fleuve est vite remblayé par les matériaux qui ne livrent plus de passage à toute l’eau fluviale. Le niveau du fleuve s’élève et le fleuve est soulevé par ses propres dépôts. </w:t>
      </w:r>
    </w:p>
    <w:p w:rsidR="007A7715" w:rsidRPr="008D5C97" w:rsidRDefault="007A7715" w:rsidP="007A7715">
      <w:pPr>
        <w:spacing w:line="360" w:lineRule="auto"/>
        <w:jc w:val="both"/>
        <w:rPr>
          <w:rFonts w:ascii="Times New Roman" w:hAnsi="Times New Roman"/>
          <w:b/>
          <w:sz w:val="24"/>
          <w:szCs w:val="24"/>
        </w:rPr>
      </w:pPr>
      <w:r w:rsidRPr="008D5C97">
        <w:rPr>
          <w:rFonts w:ascii="Times New Roman" w:hAnsi="Times New Roman"/>
          <w:sz w:val="24"/>
          <w:szCs w:val="24"/>
        </w:rPr>
        <w:t>En cherchant une issue, le fleuve perse les berges et y bifurque. Ainsi à l’embouchure se forme un réseau de chenaux appelés bras de mer. Cet ensemble de bras constitue un trait caractéristique de la zone d’embouchure deltaïque ou delta. Le delta change de forme à chaque crue. Il s’élargit, s’élève et s’allonge vers la mer. C’est ainsi que se forment de vastes plaines voltaïques pouvant atteindre 1600 Km de long et 1400Km de large. Les deltas sont de la sorte, des formes positives du relief. Exemples : delta du Nil, delta du Niger. Les dimensions du delta et la vitesse de leur progression dépendent des matériaux charriés par le fleuve jusqu’à la mer à partir de leur bassin versant ainsi que du régime du bassin marin dans lequel il se jette.</w:t>
      </w:r>
    </w:p>
    <w:p w:rsidR="007A7715" w:rsidRPr="008D5C97" w:rsidRDefault="007A7715" w:rsidP="007A7715">
      <w:pPr>
        <w:spacing w:line="360" w:lineRule="auto"/>
        <w:jc w:val="both"/>
        <w:rPr>
          <w:rFonts w:ascii="Times New Roman" w:hAnsi="Times New Roman"/>
          <w:b/>
          <w:i/>
          <w:sz w:val="24"/>
          <w:szCs w:val="24"/>
        </w:rPr>
      </w:pPr>
      <w:proofErr w:type="gramStart"/>
      <w:r w:rsidRPr="008D5C97">
        <w:rPr>
          <w:rFonts w:ascii="Times New Roman" w:hAnsi="Times New Roman"/>
          <w:b/>
          <w:i/>
          <w:sz w:val="24"/>
          <w:szCs w:val="24"/>
        </w:rPr>
        <w:t>1.b</w:t>
      </w:r>
      <w:proofErr w:type="gramEnd"/>
      <w:r w:rsidRPr="008D5C97">
        <w:rPr>
          <w:rFonts w:ascii="Times New Roman" w:hAnsi="Times New Roman"/>
          <w:b/>
          <w:i/>
          <w:sz w:val="24"/>
          <w:szCs w:val="24"/>
        </w:rPr>
        <w:t xml:space="preserve">. Conditions de formation d’un delta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conditions les plus favorables à la formation d’un delta sont :</w:t>
      </w:r>
    </w:p>
    <w:p w:rsidR="007A7715" w:rsidRPr="008D5C97" w:rsidRDefault="007A7715" w:rsidP="007A7715">
      <w:pPr>
        <w:pStyle w:val="Paragraphedeliste"/>
        <w:numPr>
          <w:ilvl w:val="0"/>
          <w:numId w:val="32"/>
        </w:numPr>
        <w:spacing w:line="360" w:lineRule="auto"/>
        <w:jc w:val="both"/>
        <w:rPr>
          <w:rFonts w:ascii="Times New Roman" w:hAnsi="Times New Roman"/>
          <w:sz w:val="24"/>
          <w:szCs w:val="24"/>
        </w:rPr>
      </w:pPr>
      <w:r w:rsidRPr="008D5C97">
        <w:rPr>
          <w:rFonts w:ascii="Times New Roman" w:hAnsi="Times New Roman"/>
          <w:sz w:val="24"/>
          <w:szCs w:val="24"/>
        </w:rPr>
        <w:t xml:space="preserve">Une faible profondeur de la mer à l’endroit </w:t>
      </w:r>
      <w:proofErr w:type="spellStart"/>
      <w:r w:rsidRPr="008D5C97">
        <w:rPr>
          <w:rFonts w:ascii="Times New Roman" w:hAnsi="Times New Roman"/>
          <w:sz w:val="24"/>
          <w:szCs w:val="24"/>
        </w:rPr>
        <w:t>ou</w:t>
      </w:r>
      <w:proofErr w:type="spellEnd"/>
      <w:r w:rsidRPr="008D5C97">
        <w:rPr>
          <w:rFonts w:ascii="Times New Roman" w:hAnsi="Times New Roman"/>
          <w:sz w:val="24"/>
          <w:szCs w:val="24"/>
        </w:rPr>
        <w:t xml:space="preserve"> le fleuve se jette dans la mer,</w:t>
      </w:r>
    </w:p>
    <w:p w:rsidR="007A7715" w:rsidRPr="008D5C97" w:rsidRDefault="007A7715" w:rsidP="007A7715">
      <w:pPr>
        <w:pStyle w:val="Paragraphedeliste"/>
        <w:numPr>
          <w:ilvl w:val="0"/>
          <w:numId w:val="32"/>
        </w:numPr>
        <w:spacing w:line="360" w:lineRule="auto"/>
        <w:jc w:val="both"/>
        <w:rPr>
          <w:rFonts w:ascii="Times New Roman" w:hAnsi="Times New Roman"/>
          <w:sz w:val="24"/>
          <w:szCs w:val="24"/>
        </w:rPr>
      </w:pPr>
      <w:r w:rsidRPr="008D5C97">
        <w:rPr>
          <w:rFonts w:ascii="Times New Roman" w:hAnsi="Times New Roman"/>
          <w:sz w:val="24"/>
          <w:szCs w:val="24"/>
        </w:rPr>
        <w:lastRenderedPageBreak/>
        <w:t>Une charge importante de matériaux charriés par le fleuve</w:t>
      </w:r>
    </w:p>
    <w:p w:rsidR="007A7715" w:rsidRPr="008D5C97" w:rsidRDefault="007A7715" w:rsidP="007A7715">
      <w:pPr>
        <w:pStyle w:val="Paragraphedeliste"/>
        <w:numPr>
          <w:ilvl w:val="0"/>
          <w:numId w:val="32"/>
        </w:numPr>
        <w:spacing w:line="360" w:lineRule="auto"/>
        <w:jc w:val="both"/>
        <w:rPr>
          <w:rFonts w:ascii="Times New Roman" w:hAnsi="Times New Roman"/>
          <w:i/>
          <w:sz w:val="24"/>
          <w:szCs w:val="24"/>
        </w:rPr>
      </w:pPr>
      <w:r w:rsidRPr="008D5C97">
        <w:rPr>
          <w:rFonts w:ascii="Times New Roman" w:hAnsi="Times New Roman"/>
          <w:sz w:val="24"/>
          <w:szCs w:val="24"/>
        </w:rPr>
        <w:t>Une mer sans marées ou courants marins puissants capables d’emporter en haute mer, loin de l’embouchure</w:t>
      </w:r>
      <w:r w:rsidRPr="008D5C97">
        <w:rPr>
          <w:rFonts w:ascii="Times New Roman" w:hAnsi="Times New Roman"/>
          <w:i/>
          <w:sz w:val="24"/>
          <w:szCs w:val="24"/>
        </w:rPr>
        <w:t>.</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b/>
          <w:sz w:val="24"/>
          <w:szCs w:val="24"/>
        </w:rPr>
        <w:t>2.  Les Estuaires</w:t>
      </w:r>
    </w:p>
    <w:p w:rsidR="007A7715" w:rsidRPr="008D5C97" w:rsidRDefault="007A7715" w:rsidP="007A7715">
      <w:pPr>
        <w:pStyle w:val="Paragraphedeliste"/>
        <w:numPr>
          <w:ilvl w:val="0"/>
          <w:numId w:val="33"/>
        </w:numPr>
        <w:spacing w:line="360" w:lineRule="auto"/>
        <w:jc w:val="both"/>
        <w:rPr>
          <w:rFonts w:ascii="Times New Roman" w:hAnsi="Times New Roman"/>
          <w:sz w:val="24"/>
          <w:szCs w:val="24"/>
        </w:rPr>
      </w:pPr>
      <w:r w:rsidRPr="008D5C97">
        <w:rPr>
          <w:rFonts w:ascii="Times New Roman" w:hAnsi="Times New Roman"/>
          <w:b/>
          <w:sz w:val="24"/>
          <w:szCs w:val="24"/>
        </w:rPr>
        <w:t>Définition</w:t>
      </w:r>
      <w:r w:rsidRPr="008D5C97">
        <w:rPr>
          <w:rFonts w:ascii="Times New Roman" w:hAnsi="Times New Roman"/>
          <w:sz w:val="24"/>
          <w:szCs w:val="24"/>
        </w:rPr>
        <w:t> </w:t>
      </w:r>
      <w:r w:rsidRPr="008D5C97">
        <w:rPr>
          <w:rFonts w:ascii="Times New Roman" w:hAnsi="Times New Roman"/>
          <w:b/>
          <w:sz w:val="24"/>
          <w:szCs w:val="24"/>
        </w:rPr>
        <w:t xml:space="preserve">: </w:t>
      </w:r>
      <w:r w:rsidRPr="008D5C97">
        <w:rPr>
          <w:rFonts w:ascii="Times New Roman" w:hAnsi="Times New Roman"/>
          <w:sz w:val="24"/>
          <w:szCs w:val="24"/>
        </w:rPr>
        <w:t>Un estuaire est un cône qui s’élargit progressivement en embouchure évasée en forme d’entonnoir d’eau de mer qui gagne l’intérieur des terres continentales.</w:t>
      </w:r>
    </w:p>
    <w:p w:rsidR="007A7715" w:rsidRPr="008D5C97" w:rsidRDefault="007A7715" w:rsidP="007A7715">
      <w:pPr>
        <w:pStyle w:val="Paragraphedeliste"/>
        <w:numPr>
          <w:ilvl w:val="0"/>
          <w:numId w:val="33"/>
        </w:numPr>
        <w:spacing w:after="0" w:line="360" w:lineRule="auto"/>
        <w:jc w:val="both"/>
        <w:rPr>
          <w:rFonts w:ascii="Times New Roman" w:hAnsi="Times New Roman"/>
          <w:b/>
          <w:sz w:val="24"/>
          <w:szCs w:val="24"/>
        </w:rPr>
      </w:pPr>
      <w:r w:rsidRPr="008D5C97">
        <w:rPr>
          <w:rFonts w:ascii="Times New Roman" w:hAnsi="Times New Roman"/>
          <w:b/>
          <w:sz w:val="24"/>
          <w:szCs w:val="24"/>
        </w:rPr>
        <w:t>Conditions de formation d’un estuaire</w:t>
      </w:r>
    </w:p>
    <w:p w:rsidR="007A7715" w:rsidRPr="008D5C97" w:rsidRDefault="007A7715" w:rsidP="007A7715">
      <w:pPr>
        <w:spacing w:after="0" w:line="360" w:lineRule="auto"/>
        <w:ind w:left="851"/>
        <w:jc w:val="both"/>
        <w:rPr>
          <w:rFonts w:ascii="Times New Roman" w:hAnsi="Times New Roman"/>
          <w:i/>
          <w:sz w:val="24"/>
          <w:szCs w:val="24"/>
        </w:rPr>
      </w:pPr>
      <w:r w:rsidRPr="008D5C97">
        <w:rPr>
          <w:rFonts w:ascii="Times New Roman" w:hAnsi="Times New Roman"/>
          <w:sz w:val="24"/>
          <w:szCs w:val="24"/>
        </w:rPr>
        <w:t xml:space="preserve">Les conditions favorables à la formation d’un estuaire sont le contraire de celles de formation d’un delta c.à.d. l’estuaire se crée là </w:t>
      </w:r>
      <w:proofErr w:type="spellStart"/>
      <w:r w:rsidRPr="008D5C97">
        <w:rPr>
          <w:rFonts w:ascii="Times New Roman" w:hAnsi="Times New Roman"/>
          <w:sz w:val="24"/>
          <w:szCs w:val="24"/>
        </w:rPr>
        <w:t>ou</w:t>
      </w:r>
      <w:proofErr w:type="spellEnd"/>
      <w:r w:rsidRPr="008D5C97">
        <w:rPr>
          <w:rFonts w:ascii="Times New Roman" w:hAnsi="Times New Roman"/>
          <w:sz w:val="24"/>
          <w:szCs w:val="24"/>
        </w:rPr>
        <w:t xml:space="preserve"> la mer est profonde et caractérisée par des marées et des courants marins qui circulent près des </w:t>
      </w:r>
      <w:proofErr w:type="spellStart"/>
      <w:r w:rsidRPr="008D5C97">
        <w:rPr>
          <w:rFonts w:ascii="Times New Roman" w:hAnsi="Times New Roman"/>
          <w:sz w:val="24"/>
          <w:szCs w:val="24"/>
        </w:rPr>
        <w:t>cotes</w:t>
      </w:r>
      <w:proofErr w:type="spellEnd"/>
      <w:r w:rsidRPr="008D5C97">
        <w:rPr>
          <w:rFonts w:ascii="Times New Roman" w:hAnsi="Times New Roman"/>
          <w:sz w:val="24"/>
          <w:szCs w:val="24"/>
        </w:rPr>
        <w:t xml:space="preserve"> alors que l’alluvionnement du fleuve est faible. Pendant la marée haute, le courant remonte très loin dans l’embouchure tandis que la marée basse en sort sous forme d’un puissant courant renforçant celui du fleuve. Dans ces conditions, les débris d’alluvionnement sont entrainés vers la mer et évacués par les courants du littoral loin de l’embouchure. L’estuaire constitue ainsi une forme négative de relief</w:t>
      </w:r>
      <w:r w:rsidRPr="008D5C97">
        <w:rPr>
          <w:rFonts w:ascii="Times New Roman" w:hAnsi="Times New Roman"/>
          <w:i/>
          <w:sz w:val="24"/>
          <w:szCs w:val="24"/>
        </w:rPr>
        <w:t xml:space="preserve">. </w:t>
      </w:r>
    </w:p>
    <w:p w:rsidR="007A7715" w:rsidRPr="008D5C97" w:rsidRDefault="007A7715" w:rsidP="007A7715">
      <w:pPr>
        <w:spacing w:after="0" w:line="360" w:lineRule="auto"/>
        <w:jc w:val="both"/>
        <w:rPr>
          <w:rFonts w:ascii="Times New Roman" w:hAnsi="Times New Roman"/>
          <w:b/>
          <w:sz w:val="24"/>
          <w:szCs w:val="24"/>
        </w:rPr>
      </w:pPr>
      <w:r w:rsidRPr="008D5C97">
        <w:rPr>
          <w:rFonts w:ascii="Times New Roman" w:hAnsi="Times New Roman"/>
          <w:b/>
          <w:sz w:val="24"/>
          <w:szCs w:val="24"/>
        </w:rPr>
        <w:t>Parties d’une embouchure</w:t>
      </w:r>
    </w:p>
    <w:p w:rsidR="007A7715" w:rsidRPr="008D5C97" w:rsidRDefault="007A7715" w:rsidP="007A7715">
      <w:pPr>
        <w:spacing w:after="0" w:line="360" w:lineRule="auto"/>
        <w:jc w:val="both"/>
        <w:rPr>
          <w:rFonts w:ascii="Times New Roman" w:hAnsi="Times New Roman"/>
          <w:sz w:val="24"/>
          <w:szCs w:val="24"/>
        </w:rPr>
      </w:pPr>
      <w:r w:rsidRPr="008D5C97">
        <w:rPr>
          <w:rFonts w:ascii="Times New Roman" w:hAnsi="Times New Roman"/>
          <w:sz w:val="24"/>
          <w:szCs w:val="24"/>
        </w:rPr>
        <w:t>Les éléments constitutifs d’une embouchure sont :</w:t>
      </w:r>
    </w:p>
    <w:p w:rsidR="007A7715" w:rsidRPr="008D5C97" w:rsidRDefault="007A7715" w:rsidP="007A7715">
      <w:pPr>
        <w:pStyle w:val="Paragraphedeliste"/>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La zone du cours d’eau proche de l’embouchure ou la mer n’exerce aucune influence</w:t>
      </w:r>
    </w:p>
    <w:p w:rsidR="007A7715" w:rsidRPr="008D5C97" w:rsidRDefault="007A7715" w:rsidP="007A7715">
      <w:pPr>
        <w:pStyle w:val="Paragraphedeliste"/>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La zone de l’embouchure proprement dite dans laquelle on trouve les éléments géomorphologiques du fleuve avec le delta comme  forme positive de relief     et estuaire comme forme négative.</w:t>
      </w:r>
    </w:p>
    <w:p w:rsidR="007A7715" w:rsidRPr="008D5C97" w:rsidRDefault="007A7715" w:rsidP="007A7715">
      <w:pPr>
        <w:pStyle w:val="Paragraphedeliste"/>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La zone extérieure du rivage due aux apports du fleuve</w:t>
      </w:r>
    </w:p>
    <w:p w:rsidR="007A7715" w:rsidRPr="008D5C97" w:rsidRDefault="007A7715" w:rsidP="007A7715">
      <w:pPr>
        <w:pStyle w:val="Paragraphedeliste"/>
        <w:numPr>
          <w:ilvl w:val="0"/>
          <w:numId w:val="10"/>
        </w:numPr>
        <w:spacing w:after="0" w:line="360" w:lineRule="auto"/>
        <w:jc w:val="both"/>
        <w:rPr>
          <w:rFonts w:ascii="Times New Roman" w:hAnsi="Times New Roman"/>
          <w:sz w:val="24"/>
          <w:szCs w:val="24"/>
        </w:rPr>
      </w:pPr>
      <w:r w:rsidRPr="008D5C97">
        <w:rPr>
          <w:rFonts w:ascii="Times New Roman" w:hAnsi="Times New Roman"/>
          <w:sz w:val="24"/>
          <w:szCs w:val="24"/>
        </w:rPr>
        <w:t xml:space="preserve">La zone marine ou les eaux sont adoucies suite au mélange avec l’eau douce du fleuve. </w:t>
      </w:r>
    </w:p>
    <w:p w:rsidR="007A7715" w:rsidRPr="008D5C97" w:rsidRDefault="007A7715" w:rsidP="007A7715">
      <w:pPr>
        <w:spacing w:line="360" w:lineRule="auto"/>
        <w:jc w:val="both"/>
        <w:rPr>
          <w:rFonts w:ascii="Times New Roman" w:hAnsi="Times New Roman"/>
          <w:i/>
          <w:sz w:val="24"/>
          <w:szCs w:val="24"/>
        </w:rPr>
      </w:pPr>
      <w:r w:rsidRPr="008D5C97">
        <w:rPr>
          <w:rFonts w:ascii="Times New Roman" w:hAnsi="Times New Roman"/>
          <w:b/>
          <w:i/>
          <w:sz w:val="24"/>
          <w:szCs w:val="24"/>
        </w:rPr>
        <w:t>2.1.  Action des mers, lacs et marais</w:t>
      </w:r>
      <w:r w:rsidRPr="008D5C97">
        <w:rPr>
          <w:rFonts w:ascii="Times New Roman" w:hAnsi="Times New Roman"/>
          <w:i/>
          <w:sz w:val="24"/>
          <w:szCs w:val="24"/>
        </w:rPr>
        <w:t>.</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mers, les lacs et les marais agissent essentiellement par l’effet de leurs vagues qui s’abattent sur le rivage dont les chocs sont appelés coups de bélier</w:t>
      </w:r>
    </w:p>
    <w:p w:rsidR="007A7715" w:rsidRPr="008D5C97" w:rsidRDefault="007A7715" w:rsidP="007A7715">
      <w:pPr>
        <w:spacing w:line="360" w:lineRule="auto"/>
        <w:jc w:val="both"/>
        <w:rPr>
          <w:rFonts w:ascii="Times New Roman" w:hAnsi="Times New Roman"/>
          <w:b/>
          <w:i/>
          <w:sz w:val="24"/>
          <w:szCs w:val="24"/>
        </w:rPr>
      </w:pPr>
      <w:r w:rsidRPr="008D5C97">
        <w:rPr>
          <w:rFonts w:ascii="Times New Roman" w:hAnsi="Times New Roman"/>
          <w:b/>
          <w:i/>
          <w:sz w:val="24"/>
          <w:szCs w:val="24"/>
        </w:rPr>
        <w:t xml:space="preserve">2.2. Erosion éolienne  Ou action du vent </w:t>
      </w:r>
    </w:p>
    <w:p w:rsidR="007A7715" w:rsidRPr="008D5C97" w:rsidRDefault="007A7715" w:rsidP="007A7715">
      <w:pPr>
        <w:spacing w:line="360" w:lineRule="auto"/>
        <w:jc w:val="both"/>
        <w:rPr>
          <w:rFonts w:ascii="Times New Roman" w:hAnsi="Times New Roman"/>
          <w:sz w:val="24"/>
          <w:szCs w:val="24"/>
        </w:rPr>
      </w:pPr>
      <w:r w:rsidRPr="008D5C97">
        <w:rPr>
          <w:rFonts w:ascii="Times New Roman" w:hAnsi="Times New Roman"/>
          <w:sz w:val="24"/>
          <w:szCs w:val="24"/>
        </w:rPr>
        <w:t>Les vents violents et surtout portant des sables provoquent l’ablation des roches et de sols et accumulent les matériaux fins loin de leur lieu de productions</w:t>
      </w:r>
    </w:p>
    <w:p w:rsidR="007A7715" w:rsidRPr="008D5C97" w:rsidRDefault="007A7715" w:rsidP="007A7715">
      <w:pPr>
        <w:spacing w:line="360" w:lineRule="auto"/>
        <w:jc w:val="center"/>
        <w:rPr>
          <w:rFonts w:ascii="Times New Roman" w:hAnsi="Times New Roman"/>
          <w:sz w:val="24"/>
          <w:szCs w:val="24"/>
        </w:rPr>
      </w:pPr>
      <w:r w:rsidRPr="008D5C97">
        <w:rPr>
          <w:rFonts w:ascii="Times New Roman" w:hAnsi="Times New Roman"/>
          <w:b/>
          <w:sz w:val="24"/>
          <w:szCs w:val="24"/>
        </w:rPr>
        <w:lastRenderedPageBreak/>
        <w:t>LE CYCLE DE L’EROSION :</w:t>
      </w:r>
    </w:p>
    <w:p w:rsidR="007A7715" w:rsidRPr="008D5C97" w:rsidRDefault="007A7715" w:rsidP="007A7715">
      <w:pPr>
        <w:spacing w:line="360" w:lineRule="auto"/>
        <w:rPr>
          <w:rFonts w:ascii="Times New Roman" w:hAnsi="Times New Roman"/>
          <w:sz w:val="24"/>
          <w:szCs w:val="24"/>
        </w:rPr>
      </w:pPr>
      <w:r w:rsidRPr="008D5C97">
        <w:rPr>
          <w:rFonts w:ascii="Times New Roman" w:hAnsi="Times New Roman"/>
          <w:sz w:val="24"/>
          <w:szCs w:val="24"/>
        </w:rPr>
        <w:t xml:space="preserve">Il comprend trois (3) stades : </w:t>
      </w:r>
    </w:p>
    <w:p w:rsidR="007A7715" w:rsidRPr="008D5C97" w:rsidRDefault="007A7715" w:rsidP="007A7715">
      <w:pPr>
        <w:pStyle w:val="Paragraphedeliste"/>
        <w:numPr>
          <w:ilvl w:val="0"/>
          <w:numId w:val="35"/>
        </w:numPr>
        <w:spacing w:line="360" w:lineRule="auto"/>
        <w:rPr>
          <w:rFonts w:ascii="Times New Roman" w:hAnsi="Times New Roman"/>
          <w:sz w:val="24"/>
          <w:szCs w:val="24"/>
        </w:rPr>
      </w:pPr>
      <w:r w:rsidRPr="008D5C97">
        <w:rPr>
          <w:rFonts w:ascii="Times New Roman" w:hAnsi="Times New Roman"/>
          <w:sz w:val="24"/>
          <w:szCs w:val="24"/>
        </w:rPr>
        <w:t xml:space="preserve">Le stade jeune : Au stade jeune : l’érosion est très intense et à ses débuts, il y a beaucoup de matériaux suite au creusement </w:t>
      </w:r>
    </w:p>
    <w:p w:rsidR="007A7715" w:rsidRPr="008D5C97" w:rsidRDefault="007A7715" w:rsidP="007A7715">
      <w:pPr>
        <w:pStyle w:val="Paragraphedeliste"/>
        <w:numPr>
          <w:ilvl w:val="0"/>
          <w:numId w:val="34"/>
        </w:numPr>
        <w:spacing w:after="0" w:line="360" w:lineRule="auto"/>
        <w:jc w:val="both"/>
        <w:rPr>
          <w:rFonts w:ascii="Times New Roman" w:hAnsi="Times New Roman"/>
          <w:sz w:val="24"/>
          <w:szCs w:val="24"/>
        </w:rPr>
      </w:pPr>
      <w:r w:rsidRPr="008D5C97">
        <w:rPr>
          <w:rFonts w:ascii="Times New Roman" w:hAnsi="Times New Roman"/>
          <w:sz w:val="24"/>
          <w:szCs w:val="24"/>
        </w:rPr>
        <w:t>Le stade de maturité : Au stade de maturité, l’eau ne creuse plus, lentement le rythme de l’érosion diminue et les vallées principales sont couvertes d’alluvions.</w:t>
      </w:r>
    </w:p>
    <w:p w:rsidR="007A7715" w:rsidRPr="008D5C97" w:rsidRDefault="007A7715" w:rsidP="007A7715">
      <w:pPr>
        <w:pStyle w:val="Paragraphedeliste"/>
        <w:numPr>
          <w:ilvl w:val="0"/>
          <w:numId w:val="34"/>
        </w:numPr>
        <w:spacing w:after="0" w:line="360" w:lineRule="auto"/>
        <w:jc w:val="both"/>
        <w:rPr>
          <w:rFonts w:ascii="Times New Roman" w:hAnsi="Times New Roman"/>
          <w:sz w:val="24"/>
          <w:szCs w:val="24"/>
        </w:rPr>
      </w:pPr>
      <w:r w:rsidRPr="008D5C97">
        <w:rPr>
          <w:rFonts w:ascii="Times New Roman" w:hAnsi="Times New Roman"/>
          <w:sz w:val="24"/>
          <w:szCs w:val="24"/>
        </w:rPr>
        <w:t xml:space="preserve">Le stade sénile : Au stade sénile ou </w:t>
      </w:r>
      <w:proofErr w:type="spellStart"/>
      <w:r w:rsidRPr="008D5C97">
        <w:rPr>
          <w:rFonts w:ascii="Times New Roman" w:hAnsi="Times New Roman"/>
          <w:sz w:val="24"/>
          <w:szCs w:val="24"/>
        </w:rPr>
        <w:t>pénéplaination</w:t>
      </w:r>
      <w:proofErr w:type="spellEnd"/>
      <w:r w:rsidRPr="008D5C97">
        <w:rPr>
          <w:rFonts w:ascii="Times New Roman" w:hAnsi="Times New Roman"/>
          <w:sz w:val="24"/>
          <w:szCs w:val="24"/>
        </w:rPr>
        <w:t>, il y a formation de pénéplaine. La pente, devient faible et l’érosion tend à s’arrêter. C’est le retour aux conditions initiales.</w:t>
      </w:r>
    </w:p>
    <w:p w:rsidR="00AA3BAA" w:rsidRDefault="00AA3BAA"/>
    <w:sectPr w:rsidR="00AA3B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E38" w:rsidRDefault="000D7E38">
      <w:pPr>
        <w:spacing w:after="0" w:line="240" w:lineRule="auto"/>
      </w:pPr>
      <w:r>
        <w:separator/>
      </w:r>
    </w:p>
  </w:endnote>
  <w:endnote w:type="continuationSeparator" w:id="0">
    <w:p w:rsidR="000D7E38" w:rsidRDefault="000D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2FA" w:rsidRPr="00191FA9" w:rsidRDefault="007A7715" w:rsidP="001600F1">
    <w:pPr>
      <w:pStyle w:val="Pieddepage"/>
      <w:pBdr>
        <w:top w:val="thinThickSmallGap" w:sz="24" w:space="1" w:color="823B0B" w:themeColor="accent2" w:themeShade="7F"/>
      </w:pBdr>
      <w:tabs>
        <w:tab w:val="clear" w:pos="9072"/>
      </w:tabs>
      <w:rPr>
        <w:sz w:val="20"/>
      </w:rPr>
    </w:pPr>
    <w:r w:rsidRPr="0090070C">
      <w:rPr>
        <w:rFonts w:asciiTheme="majorHAnsi" w:hAnsiTheme="majorHAnsi"/>
      </w:rPr>
      <w:t xml:space="preserve"> </w:t>
    </w:r>
    <w:r w:rsidRPr="00191FA9">
      <w:rPr>
        <w:rFonts w:asciiTheme="majorHAnsi" w:hAnsiTheme="majorHAnsi"/>
        <w:sz w:val="20"/>
      </w:rPr>
      <w:t xml:space="preserve">CT Ir J.J. KAKUNI MBUYI, CT Ir. F. MATHALA et </w:t>
    </w:r>
    <w:proofErr w:type="spellStart"/>
    <w:r w:rsidRPr="00191FA9">
      <w:rPr>
        <w:rFonts w:asciiTheme="majorHAnsi" w:hAnsiTheme="majorHAnsi"/>
        <w:sz w:val="20"/>
      </w:rPr>
      <w:t>Ass</w:t>
    </w:r>
    <w:proofErr w:type="spellEnd"/>
    <w:r w:rsidRPr="00191FA9">
      <w:rPr>
        <w:rFonts w:asciiTheme="majorHAnsi" w:hAnsiTheme="majorHAnsi"/>
        <w:sz w:val="20"/>
      </w:rPr>
      <w:t xml:space="preserve">. Ir. R. INONGO                </w:t>
    </w:r>
    <w:r>
      <w:rPr>
        <w:rFonts w:asciiTheme="majorHAnsi" w:hAnsiTheme="majorHAnsi"/>
        <w:sz w:val="20"/>
      </w:rPr>
      <w:tab/>
    </w:r>
    <w:r>
      <w:rPr>
        <w:rFonts w:asciiTheme="majorHAnsi" w:hAnsiTheme="majorHAnsi"/>
        <w:sz w:val="20"/>
      </w:rPr>
      <w:tab/>
    </w:r>
    <w:r>
      <w:rPr>
        <w:rFonts w:asciiTheme="majorHAnsi" w:hAnsiTheme="majorHAnsi"/>
        <w:sz w:val="20"/>
      </w:rPr>
      <w:tab/>
      <w:t xml:space="preserve">                                 </w:t>
    </w:r>
    <w:r w:rsidRPr="00191FA9">
      <w:rPr>
        <w:rFonts w:asciiTheme="majorHAnsi" w:hAnsiTheme="majorHAnsi"/>
        <w:i/>
        <w:sz w:val="20"/>
      </w:rPr>
      <w:t>Cours de géologie,  géomorphologie et minéralogie   2020-2021</w:t>
    </w:r>
  </w:p>
  <w:p w:rsidR="009A22FA" w:rsidRPr="0090070C" w:rsidRDefault="000D7E38" w:rsidP="007654E4">
    <w:pPr>
      <w:pStyle w:val="Pieddepage"/>
      <w:pBdr>
        <w:top w:val="thinThickSmallGap" w:sz="24" w:space="1" w:color="823B0B" w:themeColor="accent2" w:themeShade="7F"/>
      </w:pBdr>
      <w:tabs>
        <w:tab w:val="clear"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E38" w:rsidRDefault="000D7E38">
      <w:pPr>
        <w:spacing w:after="0" w:line="240" w:lineRule="auto"/>
      </w:pPr>
      <w:r>
        <w:separator/>
      </w:r>
    </w:p>
  </w:footnote>
  <w:footnote w:type="continuationSeparator" w:id="0">
    <w:p w:rsidR="000D7E38" w:rsidRDefault="000D7E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2FA" w:rsidRPr="002A37D8" w:rsidRDefault="007A7715" w:rsidP="007654E4">
    <w:pPr>
      <w:pStyle w:val="En-tte"/>
      <w:pBdr>
        <w:bottom w:val="single" w:sz="4" w:space="1" w:color="D9D9D9" w:themeColor="background1" w:themeShade="D9"/>
      </w:pBdr>
      <w:rPr>
        <w:b/>
        <w:i/>
        <w:sz w:val="20"/>
        <w:szCs w:val="20"/>
      </w:rPr>
    </w:pPr>
    <w:r w:rsidRPr="002A37D8">
      <w:rPr>
        <w:rFonts w:ascii="Bookman Old Style" w:eastAsiaTheme="majorEastAsia" w:hAnsi="Bookman Old Style" w:cstheme="majorBidi"/>
        <w:i/>
        <w:sz w:val="20"/>
        <w:szCs w:val="20"/>
      </w:rPr>
      <w:t>Cours destiné aux étudiants de G</w:t>
    </w:r>
    <w:r w:rsidRPr="002A37D8">
      <w:rPr>
        <w:rFonts w:ascii="Bookman Old Style" w:eastAsiaTheme="majorEastAsia" w:hAnsi="Bookman Old Style" w:cstheme="majorBidi"/>
        <w:i/>
        <w:sz w:val="20"/>
        <w:szCs w:val="20"/>
        <w:vertAlign w:val="subscript"/>
      </w:rPr>
      <w:t>1</w:t>
    </w:r>
    <w:r w:rsidRPr="002A37D8">
      <w:rPr>
        <w:rFonts w:ascii="Bookman Old Style" w:eastAsiaTheme="majorEastAsia" w:hAnsi="Bookman Old Style" w:cstheme="majorBidi"/>
        <w:i/>
        <w:sz w:val="20"/>
        <w:szCs w:val="20"/>
      </w:rPr>
      <w:t xml:space="preserve"> en Sciences Agronomiques</w:t>
    </w:r>
    <w:r w:rsidRPr="002A37D8">
      <w:rPr>
        <w:i/>
        <w:color w:val="7F7F7F" w:themeColor="background1" w:themeShade="7F"/>
        <w:spacing w:val="60"/>
        <w:sz w:val="20"/>
        <w:szCs w:val="20"/>
      </w:rPr>
      <w:t xml:space="preserve">           </w:t>
    </w:r>
    <w:r>
      <w:rPr>
        <w:i/>
        <w:color w:val="7F7F7F" w:themeColor="background1" w:themeShade="7F"/>
        <w:spacing w:val="60"/>
        <w:sz w:val="20"/>
        <w:szCs w:val="20"/>
      </w:rPr>
      <w:t xml:space="preserve">   </w:t>
    </w:r>
    <w:r w:rsidRPr="002A37D8">
      <w:rPr>
        <w:i/>
        <w:color w:val="7F7F7F" w:themeColor="background1" w:themeShade="7F"/>
        <w:spacing w:val="60"/>
        <w:sz w:val="20"/>
        <w:szCs w:val="20"/>
      </w:rPr>
      <w:t>Page</w:t>
    </w:r>
    <w:r w:rsidRPr="002A37D8">
      <w:rPr>
        <w:i/>
        <w:sz w:val="20"/>
        <w:szCs w:val="20"/>
      </w:rPr>
      <w:t xml:space="preserve"> | </w:t>
    </w:r>
    <w:r w:rsidRPr="002A37D8">
      <w:rPr>
        <w:i/>
        <w:sz w:val="20"/>
        <w:szCs w:val="20"/>
      </w:rPr>
      <w:fldChar w:fldCharType="begin"/>
    </w:r>
    <w:r w:rsidRPr="002A37D8">
      <w:rPr>
        <w:i/>
        <w:sz w:val="20"/>
        <w:szCs w:val="20"/>
      </w:rPr>
      <w:instrText xml:space="preserve"> PAGE   \* MERGEFORMAT </w:instrText>
    </w:r>
    <w:r w:rsidRPr="002A37D8">
      <w:rPr>
        <w:i/>
        <w:sz w:val="20"/>
        <w:szCs w:val="20"/>
      </w:rPr>
      <w:fldChar w:fldCharType="separate"/>
    </w:r>
    <w:r w:rsidR="007868EF" w:rsidRPr="007868EF">
      <w:rPr>
        <w:b/>
        <w:i/>
        <w:noProof/>
        <w:sz w:val="20"/>
        <w:szCs w:val="20"/>
      </w:rPr>
      <w:t>14</w:t>
    </w:r>
    <w:r w:rsidRPr="002A37D8">
      <w:rPr>
        <w:i/>
        <w:sz w:val="20"/>
        <w:szCs w:val="20"/>
      </w:rPr>
      <w:fldChar w:fldCharType="end"/>
    </w:r>
  </w:p>
  <w:p w:rsidR="009A22FA" w:rsidRDefault="000D7E3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5pt;height:11.55pt" o:bullet="t">
        <v:imagedata r:id="rId1" o:title=""/>
      </v:shape>
    </w:pict>
  </w:numPicBullet>
  <w:abstractNum w:abstractNumId="0">
    <w:nsid w:val="03517632"/>
    <w:multiLevelType w:val="hybridMultilevel"/>
    <w:tmpl w:val="636E074C"/>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
    <w:nsid w:val="059A10B0"/>
    <w:multiLevelType w:val="hybridMultilevel"/>
    <w:tmpl w:val="C21427A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7A151A9"/>
    <w:multiLevelType w:val="hybridMultilevel"/>
    <w:tmpl w:val="D6480E60"/>
    <w:lvl w:ilvl="0" w:tplc="45E263CA">
      <w:numFmt w:val="bullet"/>
      <w:lvlText w:val="-"/>
      <w:lvlJc w:val="left"/>
      <w:pPr>
        <w:tabs>
          <w:tab w:val="num" w:pos="900"/>
        </w:tabs>
        <w:ind w:left="900" w:hanging="360"/>
      </w:pPr>
      <w:rPr>
        <w:rFonts w:ascii="Times New Roman" w:eastAsia="Times New Roman" w:hAnsi="Times New Roman" w:hint="default"/>
      </w:rPr>
    </w:lvl>
    <w:lvl w:ilvl="1" w:tplc="040C0003">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3">
    <w:nsid w:val="08B001F9"/>
    <w:multiLevelType w:val="hybridMultilevel"/>
    <w:tmpl w:val="EBDAA2DC"/>
    <w:lvl w:ilvl="0" w:tplc="040C0019">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0A8F498A"/>
    <w:multiLevelType w:val="hybridMultilevel"/>
    <w:tmpl w:val="DF765326"/>
    <w:lvl w:ilvl="0" w:tplc="45E263CA">
      <w:numFmt w:val="bullet"/>
      <w:lvlText w:val="-"/>
      <w:lvlJc w:val="left"/>
      <w:pPr>
        <w:tabs>
          <w:tab w:val="num" w:pos="1200"/>
        </w:tabs>
        <w:ind w:left="1200" w:hanging="360"/>
      </w:pPr>
      <w:rPr>
        <w:rFonts w:ascii="Times New Roman" w:eastAsia="Times New Roman" w:hAnsi="Times New Roman" w:hint="default"/>
      </w:rPr>
    </w:lvl>
    <w:lvl w:ilvl="1" w:tplc="040C0003" w:tentative="1">
      <w:start w:val="1"/>
      <w:numFmt w:val="bullet"/>
      <w:lvlText w:val="o"/>
      <w:lvlJc w:val="left"/>
      <w:pPr>
        <w:tabs>
          <w:tab w:val="num" w:pos="1740"/>
        </w:tabs>
        <w:ind w:left="1740" w:hanging="360"/>
      </w:pPr>
      <w:rPr>
        <w:rFonts w:ascii="Courier New" w:hAnsi="Courier New" w:hint="default"/>
      </w:rPr>
    </w:lvl>
    <w:lvl w:ilvl="2" w:tplc="040C0005" w:tentative="1">
      <w:start w:val="1"/>
      <w:numFmt w:val="bullet"/>
      <w:lvlText w:val=""/>
      <w:lvlJc w:val="left"/>
      <w:pPr>
        <w:tabs>
          <w:tab w:val="num" w:pos="2460"/>
        </w:tabs>
        <w:ind w:left="2460" w:hanging="360"/>
      </w:pPr>
      <w:rPr>
        <w:rFonts w:ascii="Wingdings" w:hAnsi="Wingdings" w:hint="default"/>
      </w:rPr>
    </w:lvl>
    <w:lvl w:ilvl="3" w:tplc="040C0001" w:tentative="1">
      <w:start w:val="1"/>
      <w:numFmt w:val="bullet"/>
      <w:lvlText w:val=""/>
      <w:lvlJc w:val="left"/>
      <w:pPr>
        <w:tabs>
          <w:tab w:val="num" w:pos="3180"/>
        </w:tabs>
        <w:ind w:left="3180" w:hanging="360"/>
      </w:pPr>
      <w:rPr>
        <w:rFonts w:ascii="Symbol" w:hAnsi="Symbol" w:hint="default"/>
      </w:rPr>
    </w:lvl>
    <w:lvl w:ilvl="4" w:tplc="040C0003" w:tentative="1">
      <w:start w:val="1"/>
      <w:numFmt w:val="bullet"/>
      <w:lvlText w:val="o"/>
      <w:lvlJc w:val="left"/>
      <w:pPr>
        <w:tabs>
          <w:tab w:val="num" w:pos="3900"/>
        </w:tabs>
        <w:ind w:left="3900" w:hanging="360"/>
      </w:pPr>
      <w:rPr>
        <w:rFonts w:ascii="Courier New" w:hAnsi="Courier New" w:hint="default"/>
      </w:rPr>
    </w:lvl>
    <w:lvl w:ilvl="5" w:tplc="040C0005" w:tentative="1">
      <w:start w:val="1"/>
      <w:numFmt w:val="bullet"/>
      <w:lvlText w:val=""/>
      <w:lvlJc w:val="left"/>
      <w:pPr>
        <w:tabs>
          <w:tab w:val="num" w:pos="4620"/>
        </w:tabs>
        <w:ind w:left="4620" w:hanging="360"/>
      </w:pPr>
      <w:rPr>
        <w:rFonts w:ascii="Wingdings" w:hAnsi="Wingdings" w:hint="default"/>
      </w:rPr>
    </w:lvl>
    <w:lvl w:ilvl="6" w:tplc="040C0001" w:tentative="1">
      <w:start w:val="1"/>
      <w:numFmt w:val="bullet"/>
      <w:lvlText w:val=""/>
      <w:lvlJc w:val="left"/>
      <w:pPr>
        <w:tabs>
          <w:tab w:val="num" w:pos="5340"/>
        </w:tabs>
        <w:ind w:left="5340" w:hanging="360"/>
      </w:pPr>
      <w:rPr>
        <w:rFonts w:ascii="Symbol" w:hAnsi="Symbol" w:hint="default"/>
      </w:rPr>
    </w:lvl>
    <w:lvl w:ilvl="7" w:tplc="040C0003" w:tentative="1">
      <w:start w:val="1"/>
      <w:numFmt w:val="bullet"/>
      <w:lvlText w:val="o"/>
      <w:lvlJc w:val="left"/>
      <w:pPr>
        <w:tabs>
          <w:tab w:val="num" w:pos="6060"/>
        </w:tabs>
        <w:ind w:left="6060" w:hanging="360"/>
      </w:pPr>
      <w:rPr>
        <w:rFonts w:ascii="Courier New" w:hAnsi="Courier New" w:hint="default"/>
      </w:rPr>
    </w:lvl>
    <w:lvl w:ilvl="8" w:tplc="040C0005" w:tentative="1">
      <w:start w:val="1"/>
      <w:numFmt w:val="bullet"/>
      <w:lvlText w:val=""/>
      <w:lvlJc w:val="left"/>
      <w:pPr>
        <w:tabs>
          <w:tab w:val="num" w:pos="6780"/>
        </w:tabs>
        <w:ind w:left="6780" w:hanging="360"/>
      </w:pPr>
      <w:rPr>
        <w:rFonts w:ascii="Wingdings" w:hAnsi="Wingdings" w:hint="default"/>
      </w:rPr>
    </w:lvl>
  </w:abstractNum>
  <w:abstractNum w:abstractNumId="5">
    <w:nsid w:val="169D2A62"/>
    <w:multiLevelType w:val="multilevel"/>
    <w:tmpl w:val="435EBBA4"/>
    <w:lvl w:ilvl="0">
      <w:start w:val="1"/>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16E03E87"/>
    <w:multiLevelType w:val="hybridMultilevel"/>
    <w:tmpl w:val="FE907E54"/>
    <w:lvl w:ilvl="0" w:tplc="4DD2D30C">
      <w:numFmt w:val="bullet"/>
      <w:lvlText w:val=""/>
      <w:lvlJc w:val="left"/>
      <w:pPr>
        <w:ind w:left="720" w:hanging="360"/>
      </w:pPr>
      <w:rPr>
        <w:rFonts w:ascii="Symbol" w:eastAsia="Times New Roman"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80A63B3"/>
    <w:multiLevelType w:val="hybridMultilevel"/>
    <w:tmpl w:val="AB00A188"/>
    <w:lvl w:ilvl="0" w:tplc="040C0019">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8">
    <w:nsid w:val="185E0AB2"/>
    <w:multiLevelType w:val="multilevel"/>
    <w:tmpl w:val="0E2AD168"/>
    <w:lvl w:ilvl="0">
      <w:start w:val="1"/>
      <w:numFmt w:val="decimal"/>
      <w:lvlText w:val="%1."/>
      <w:lvlJc w:val="left"/>
      <w:pPr>
        <w:ind w:left="360" w:hanging="360"/>
      </w:pPr>
      <w:rPr>
        <w:rFonts w:cs="Times New Roman" w:hint="default"/>
      </w:rPr>
    </w:lvl>
    <w:lvl w:ilvl="1">
      <w:start w:val="1"/>
      <w:numFmt w:val="decimal"/>
      <w:lvlText w:val="%1.%2."/>
      <w:lvlJc w:val="left"/>
      <w:pPr>
        <w:ind w:left="780" w:hanging="360"/>
      </w:pPr>
      <w:rPr>
        <w:rFonts w:cs="Times New Roman" w:hint="default"/>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5160" w:hanging="1800"/>
      </w:pPr>
      <w:rPr>
        <w:rFonts w:cs="Times New Roman" w:hint="default"/>
      </w:rPr>
    </w:lvl>
  </w:abstractNum>
  <w:abstractNum w:abstractNumId="9">
    <w:nsid w:val="1A4A2E33"/>
    <w:multiLevelType w:val="hybridMultilevel"/>
    <w:tmpl w:val="2F66B1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765299"/>
    <w:multiLevelType w:val="hybridMultilevel"/>
    <w:tmpl w:val="74D8FFF8"/>
    <w:lvl w:ilvl="0" w:tplc="893672DA">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2A424B5"/>
    <w:multiLevelType w:val="hybridMultilevel"/>
    <w:tmpl w:val="DD1E52C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6AC5DD0"/>
    <w:multiLevelType w:val="hybridMultilevel"/>
    <w:tmpl w:val="A2A419D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7774277"/>
    <w:multiLevelType w:val="hybridMultilevel"/>
    <w:tmpl w:val="64987B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8B003FF"/>
    <w:multiLevelType w:val="hybridMultilevel"/>
    <w:tmpl w:val="EA26642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FA55C26"/>
    <w:multiLevelType w:val="hybridMultilevel"/>
    <w:tmpl w:val="C69019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09C6298"/>
    <w:multiLevelType w:val="hybridMultilevel"/>
    <w:tmpl w:val="7158A43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7AB1E1B"/>
    <w:multiLevelType w:val="hybridMultilevel"/>
    <w:tmpl w:val="5AC6FB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3E718C1"/>
    <w:multiLevelType w:val="hybridMultilevel"/>
    <w:tmpl w:val="C59C68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40E52B1"/>
    <w:multiLevelType w:val="hybridMultilevel"/>
    <w:tmpl w:val="F118D7AA"/>
    <w:lvl w:ilvl="0" w:tplc="040C0011">
      <w:start w:val="1"/>
      <w:numFmt w:val="decimal"/>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0">
    <w:nsid w:val="549F13EA"/>
    <w:multiLevelType w:val="hybridMultilevel"/>
    <w:tmpl w:val="3650F0E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5893CC8"/>
    <w:multiLevelType w:val="hybridMultilevel"/>
    <w:tmpl w:val="16FAEC0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68D3A59"/>
    <w:multiLevelType w:val="hybridMultilevel"/>
    <w:tmpl w:val="6818C0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6F944EF"/>
    <w:multiLevelType w:val="hybridMultilevel"/>
    <w:tmpl w:val="7F72AF1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nsid w:val="5B31436A"/>
    <w:multiLevelType w:val="hybridMultilevel"/>
    <w:tmpl w:val="FC96C3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F1326B6"/>
    <w:multiLevelType w:val="hybridMultilevel"/>
    <w:tmpl w:val="9A485B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03239D9"/>
    <w:multiLevelType w:val="hybridMultilevel"/>
    <w:tmpl w:val="D908C2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25A539C"/>
    <w:multiLevelType w:val="multilevel"/>
    <w:tmpl w:val="91DE9070"/>
    <w:lvl w:ilvl="0">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8">
    <w:nsid w:val="654553D8"/>
    <w:multiLevelType w:val="hybridMultilevel"/>
    <w:tmpl w:val="A736322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66B6C5F"/>
    <w:multiLevelType w:val="hybridMultilevel"/>
    <w:tmpl w:val="90EE6390"/>
    <w:lvl w:ilvl="0" w:tplc="040C000B">
      <w:start w:val="1"/>
      <w:numFmt w:val="bullet"/>
      <w:lvlText w:val=""/>
      <w:lvlJc w:val="left"/>
      <w:pPr>
        <w:ind w:left="1620" w:hanging="360"/>
      </w:pPr>
      <w:rPr>
        <w:rFonts w:ascii="Wingdings" w:hAnsi="Wingdings" w:hint="default"/>
      </w:rPr>
    </w:lvl>
    <w:lvl w:ilvl="1" w:tplc="040C0003" w:tentative="1">
      <w:start w:val="1"/>
      <w:numFmt w:val="bullet"/>
      <w:lvlText w:val="o"/>
      <w:lvlJc w:val="left"/>
      <w:pPr>
        <w:ind w:left="2340" w:hanging="360"/>
      </w:pPr>
      <w:rPr>
        <w:rFonts w:ascii="Courier New" w:hAnsi="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30">
    <w:nsid w:val="68F437E2"/>
    <w:multiLevelType w:val="hybridMultilevel"/>
    <w:tmpl w:val="1AD49166"/>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1">
    <w:nsid w:val="782F64D9"/>
    <w:multiLevelType w:val="hybridMultilevel"/>
    <w:tmpl w:val="69CC15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98E113C"/>
    <w:multiLevelType w:val="hybridMultilevel"/>
    <w:tmpl w:val="BCAED568"/>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33">
    <w:nsid w:val="7E402D7F"/>
    <w:multiLevelType w:val="hybridMultilevel"/>
    <w:tmpl w:val="50D4594C"/>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4">
    <w:nsid w:val="7F8857F4"/>
    <w:multiLevelType w:val="hybridMultilevel"/>
    <w:tmpl w:val="CA2A20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27"/>
  </w:num>
  <w:num w:numId="3">
    <w:abstractNumId w:val="8"/>
  </w:num>
  <w:num w:numId="4">
    <w:abstractNumId w:val="3"/>
  </w:num>
  <w:num w:numId="5">
    <w:abstractNumId w:val="7"/>
  </w:num>
  <w:num w:numId="6">
    <w:abstractNumId w:val="0"/>
  </w:num>
  <w:num w:numId="7">
    <w:abstractNumId w:val="2"/>
  </w:num>
  <w:num w:numId="8">
    <w:abstractNumId w:val="32"/>
  </w:num>
  <w:num w:numId="9">
    <w:abstractNumId w:val="20"/>
  </w:num>
  <w:num w:numId="10">
    <w:abstractNumId w:val="4"/>
  </w:num>
  <w:num w:numId="11">
    <w:abstractNumId w:val="19"/>
  </w:num>
  <w:num w:numId="12">
    <w:abstractNumId w:val="30"/>
  </w:num>
  <w:num w:numId="13">
    <w:abstractNumId w:val="25"/>
  </w:num>
  <w:num w:numId="14">
    <w:abstractNumId w:val="1"/>
  </w:num>
  <w:num w:numId="15">
    <w:abstractNumId w:val="15"/>
  </w:num>
  <w:num w:numId="16">
    <w:abstractNumId w:val="29"/>
  </w:num>
  <w:num w:numId="17">
    <w:abstractNumId w:val="6"/>
  </w:num>
  <w:num w:numId="18">
    <w:abstractNumId w:val="23"/>
  </w:num>
  <w:num w:numId="19">
    <w:abstractNumId w:val="5"/>
  </w:num>
  <w:num w:numId="20">
    <w:abstractNumId w:val="13"/>
  </w:num>
  <w:num w:numId="21">
    <w:abstractNumId w:val="17"/>
  </w:num>
  <w:num w:numId="22">
    <w:abstractNumId w:val="18"/>
  </w:num>
  <w:num w:numId="23">
    <w:abstractNumId w:val="9"/>
  </w:num>
  <w:num w:numId="24">
    <w:abstractNumId w:val="26"/>
  </w:num>
  <w:num w:numId="25">
    <w:abstractNumId w:val="22"/>
  </w:num>
  <w:num w:numId="26">
    <w:abstractNumId w:val="24"/>
  </w:num>
  <w:num w:numId="27">
    <w:abstractNumId w:val="34"/>
  </w:num>
  <w:num w:numId="28">
    <w:abstractNumId w:val="33"/>
  </w:num>
  <w:num w:numId="29">
    <w:abstractNumId w:val="16"/>
  </w:num>
  <w:num w:numId="30">
    <w:abstractNumId w:val="31"/>
  </w:num>
  <w:num w:numId="31">
    <w:abstractNumId w:val="12"/>
  </w:num>
  <w:num w:numId="32">
    <w:abstractNumId w:val="14"/>
  </w:num>
  <w:num w:numId="33">
    <w:abstractNumId w:val="11"/>
  </w:num>
  <w:num w:numId="34">
    <w:abstractNumId w:val="28"/>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715"/>
    <w:rsid w:val="00027B66"/>
    <w:rsid w:val="000D7E38"/>
    <w:rsid w:val="0062603A"/>
    <w:rsid w:val="007868EF"/>
    <w:rsid w:val="007A7715"/>
    <w:rsid w:val="008957D7"/>
    <w:rsid w:val="00AA3B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C8345C-47E5-46C8-BADA-0BFEC5ED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715"/>
    <w:pPr>
      <w:spacing w:after="200" w:line="276" w:lineRule="auto"/>
    </w:pPr>
    <w:rPr>
      <w:rFonts w:ascii="Calibri" w:eastAsia="Times New Rom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7A7715"/>
    <w:pPr>
      <w:ind w:left="720"/>
      <w:contextualSpacing/>
    </w:pPr>
  </w:style>
  <w:style w:type="paragraph" w:styleId="En-tte">
    <w:name w:val="header"/>
    <w:basedOn w:val="Normal"/>
    <w:link w:val="En-tteCar"/>
    <w:uiPriority w:val="99"/>
    <w:unhideWhenUsed/>
    <w:rsid w:val="007A7715"/>
    <w:pPr>
      <w:tabs>
        <w:tab w:val="center" w:pos="4536"/>
        <w:tab w:val="right" w:pos="9072"/>
      </w:tabs>
      <w:spacing w:after="0" w:line="240" w:lineRule="auto"/>
    </w:pPr>
  </w:style>
  <w:style w:type="character" w:customStyle="1" w:styleId="En-tteCar">
    <w:name w:val="En-tête Car"/>
    <w:basedOn w:val="Policepardfaut"/>
    <w:link w:val="En-tte"/>
    <w:uiPriority w:val="99"/>
    <w:rsid w:val="007A7715"/>
    <w:rPr>
      <w:rFonts w:ascii="Calibri" w:eastAsia="Times New Roman" w:hAnsi="Calibri" w:cs="Times New Roman"/>
    </w:rPr>
  </w:style>
  <w:style w:type="paragraph" w:styleId="Pieddepage">
    <w:name w:val="footer"/>
    <w:basedOn w:val="Normal"/>
    <w:link w:val="PieddepageCar"/>
    <w:uiPriority w:val="99"/>
    <w:unhideWhenUsed/>
    <w:rsid w:val="007A77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7715"/>
    <w:rPr>
      <w:rFonts w:ascii="Calibri" w:eastAsia="Times New Roman" w:hAnsi="Calibri" w:cs="Times New Roman"/>
    </w:rPr>
  </w:style>
  <w:style w:type="character" w:customStyle="1" w:styleId="ParagraphedelisteCar">
    <w:name w:val="Paragraphe de liste Car"/>
    <w:basedOn w:val="Policepardfaut"/>
    <w:link w:val="Paragraphedeliste"/>
    <w:uiPriority w:val="34"/>
    <w:locked/>
    <w:rsid w:val="007A7715"/>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6255</Words>
  <Characters>34404</Characters>
  <Application>Microsoft Office Word</Application>
  <DocSecurity>0</DocSecurity>
  <Lines>286</Lines>
  <Paragraphs>81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40578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CPG</dc:creator>
  <cp:keywords/>
  <dc:description/>
  <cp:lastModifiedBy>CPG</cp:lastModifiedBy>
  <cp:revision>4</cp:revision>
  <dcterms:created xsi:type="dcterms:W3CDTF">2022-06-10T13:00:00Z</dcterms:created>
  <dcterms:modified xsi:type="dcterms:W3CDTF">2022-06-13T09:36:00Z</dcterms:modified>
</cp:coreProperties>
</file>